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7" w:line="215" w:lineRule="auto"/>
        <w:ind w:left="505" w:right="296" w:hanging="260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7"/>
          <w:sz w:val="43"/>
          <w:szCs w:val="43"/>
        </w:rPr>
        <w:t>四川省地质矿产勘查开发局成都水文地</w:t>
      </w:r>
      <w:r>
        <w:rPr>
          <w:rFonts w:ascii="微软雅黑" w:hAnsi="微软雅黑" w:eastAsia="微软雅黑" w:cs="微软雅黑"/>
          <w:spacing w:val="4"/>
          <w:sz w:val="43"/>
          <w:szCs w:val="43"/>
        </w:rPr>
        <w:t>质</w:t>
      </w:r>
      <w:r>
        <w:rPr>
          <w:rFonts w:ascii="微软雅黑" w:hAnsi="微软雅黑" w:eastAsia="微软雅黑" w:cs="微软雅黑"/>
          <w:sz w:val="43"/>
          <w:szCs w:val="43"/>
        </w:rPr>
        <w:t xml:space="preserve"> </w:t>
      </w:r>
      <w:r>
        <w:rPr>
          <w:rFonts w:ascii="微软雅黑" w:hAnsi="微软雅黑" w:eastAsia="微软雅黑" w:cs="微软雅黑"/>
          <w:spacing w:val="15"/>
          <w:sz w:val="43"/>
          <w:szCs w:val="43"/>
        </w:rPr>
        <w:t>工</w:t>
      </w:r>
      <w:r>
        <w:rPr>
          <w:rFonts w:ascii="微软雅黑" w:hAnsi="微软雅黑" w:eastAsia="微软雅黑" w:cs="微软雅黑"/>
          <w:spacing w:val="12"/>
          <w:sz w:val="43"/>
          <w:szCs w:val="43"/>
        </w:rPr>
        <w:t>程地质队</w:t>
      </w:r>
      <w:r>
        <w:rPr>
          <w:rFonts w:ascii="Arial" w:hAnsi="Arial" w:eastAsia="Arial" w:cs="Arial"/>
          <w:spacing w:val="12"/>
          <w:sz w:val="43"/>
          <w:szCs w:val="43"/>
        </w:rPr>
        <w:t xml:space="preserve">2021 </w:t>
      </w:r>
      <w:r>
        <w:rPr>
          <w:rFonts w:ascii="微软雅黑" w:hAnsi="微软雅黑" w:eastAsia="微软雅黑" w:cs="微软雅黑"/>
          <w:spacing w:val="12"/>
          <w:sz w:val="43"/>
          <w:szCs w:val="43"/>
        </w:rPr>
        <w:t>年部门预算编制说明</w:t>
      </w:r>
    </w:p>
    <w:p>
      <w:pPr>
        <w:spacing w:line="444" w:lineRule="auto"/>
        <w:rPr>
          <w:rFonts w:ascii="Arial"/>
          <w:sz w:val="21"/>
        </w:rPr>
      </w:pPr>
    </w:p>
    <w:p>
      <w:pPr>
        <w:spacing w:before="133" w:line="568" w:lineRule="exact"/>
        <w:ind w:left="666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8"/>
          <w:position w:val="5"/>
          <w:sz w:val="31"/>
          <w:szCs w:val="31"/>
        </w:rPr>
        <w:t>一、基本职能及主要工</w:t>
      </w:r>
      <w:r>
        <w:rPr>
          <w:rFonts w:ascii="微软雅黑" w:hAnsi="微软雅黑" w:eastAsia="微软雅黑" w:cs="微软雅黑"/>
          <w:spacing w:val="7"/>
          <w:position w:val="5"/>
          <w:sz w:val="31"/>
          <w:szCs w:val="31"/>
        </w:rPr>
        <w:t>作</w:t>
      </w:r>
    </w:p>
    <w:p>
      <w:pPr>
        <w:tabs>
          <w:tab w:val="left" w:pos="904"/>
        </w:tabs>
        <w:spacing w:before="161" w:line="185" w:lineRule="auto"/>
        <w:ind w:left="749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ab/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(一)  四川省地矿局成都水文队职能简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介</w:t>
      </w:r>
    </w:p>
    <w:p>
      <w:pPr>
        <w:spacing w:before="148" w:line="285" w:lineRule="auto"/>
        <w:ind w:left="22" w:right="102" w:firstLine="657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31"/>
          <w:sz w:val="31"/>
          <w:szCs w:val="31"/>
        </w:rPr>
        <w:t>四</w:t>
      </w:r>
      <w:r>
        <w:rPr>
          <w:rFonts w:ascii="微软雅黑" w:hAnsi="微软雅黑" w:eastAsia="微软雅黑" w:cs="微软雅黑"/>
          <w:spacing w:val="21"/>
          <w:sz w:val="31"/>
          <w:szCs w:val="31"/>
        </w:rPr>
        <w:t>川省地矿局成都水文队为四川省地质矿产勘查开发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5"/>
          <w:sz w:val="31"/>
          <w:szCs w:val="31"/>
        </w:rPr>
        <w:t>局领导下的正处级事业单位，  其主要职责：  为国家建设提</w:t>
      </w:r>
      <w:r>
        <w:rPr>
          <w:rFonts w:ascii="微软雅黑" w:hAnsi="微软雅黑" w:eastAsia="微软雅黑" w:cs="微软雅黑"/>
          <w:spacing w:val="-3"/>
          <w:sz w:val="31"/>
          <w:szCs w:val="31"/>
        </w:rPr>
        <w:t>供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地质矿产勘查服务，  主要承担水文地质  (含地热与地下水</w:t>
      </w:r>
      <w:r>
        <w:rPr>
          <w:rFonts w:ascii="微软雅黑" w:hAnsi="微软雅黑" w:eastAsia="微软雅黑" w:cs="微软雅黑"/>
          <w:sz w:val="31"/>
          <w:szCs w:val="31"/>
        </w:rPr>
        <w:t xml:space="preserve">资 </w:t>
      </w:r>
      <w:r>
        <w:rPr>
          <w:rFonts w:ascii="微软雅黑" w:hAnsi="微软雅黑" w:eastAsia="微软雅黑" w:cs="微软雅黑"/>
          <w:spacing w:val="-2"/>
          <w:sz w:val="31"/>
          <w:szCs w:val="31"/>
        </w:rPr>
        <w:t xml:space="preserve">源) 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、工程地质、  环境地质的调查与评价等基础性、  公益性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地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质工作。</w:t>
      </w:r>
    </w:p>
    <w:p>
      <w:pPr>
        <w:tabs>
          <w:tab w:val="left" w:pos="871"/>
        </w:tabs>
        <w:spacing w:before="1" w:line="184" w:lineRule="auto"/>
        <w:ind w:left="717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ab/>
      </w:r>
      <w:r>
        <w:rPr>
          <w:rFonts w:ascii="微软雅黑" w:hAnsi="微软雅黑" w:eastAsia="微软雅黑" w:cs="微软雅黑"/>
          <w:spacing w:val="11"/>
          <w:sz w:val="31"/>
          <w:szCs w:val="31"/>
        </w:rPr>
        <w:t>(二)  四川省地矿局成都水文队</w:t>
      </w:r>
      <w:r>
        <w:rPr>
          <w:rFonts w:ascii="Arial" w:hAnsi="Arial" w:eastAsia="Arial" w:cs="Arial"/>
          <w:spacing w:val="11"/>
          <w:sz w:val="31"/>
          <w:szCs w:val="31"/>
        </w:rPr>
        <w:t xml:space="preserve">2021 </w:t>
      </w:r>
      <w:r>
        <w:rPr>
          <w:rFonts w:ascii="微软雅黑" w:hAnsi="微软雅黑" w:eastAsia="微软雅黑" w:cs="微软雅黑"/>
          <w:spacing w:val="11"/>
          <w:sz w:val="31"/>
          <w:szCs w:val="31"/>
        </w:rPr>
        <w:t>年重点工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作</w:t>
      </w:r>
    </w:p>
    <w:p>
      <w:pPr>
        <w:tabs>
          <w:tab w:val="left" w:pos="871"/>
        </w:tabs>
        <w:spacing w:before="151" w:line="281" w:lineRule="auto"/>
        <w:ind w:left="26" w:right="102" w:firstLine="691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ab/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(</w:t>
      </w:r>
      <w:r>
        <w:rPr>
          <w:rFonts w:ascii="Arial" w:hAnsi="Arial" w:eastAsia="Arial" w:cs="Arial"/>
          <w:spacing w:val="3"/>
          <w:sz w:val="31"/>
          <w:szCs w:val="31"/>
        </w:rPr>
        <w:t xml:space="preserve">1 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)  坚持全面加强党的领导，  推动上级决策部署落地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8"/>
          <w:sz w:val="31"/>
          <w:szCs w:val="31"/>
        </w:rPr>
        <w:t>落实，</w:t>
      </w:r>
      <w:r>
        <w:rPr>
          <w:rFonts w:ascii="微软雅黑" w:hAnsi="微软雅黑" w:eastAsia="微软雅黑" w:cs="微软雅黑"/>
          <w:spacing w:val="-5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4"/>
          <w:sz w:val="31"/>
          <w:szCs w:val="31"/>
        </w:rPr>
        <w:t xml:space="preserve"> 确保国有资产增值保值。</w:t>
      </w:r>
    </w:p>
    <w:p>
      <w:pPr>
        <w:tabs>
          <w:tab w:val="left" w:pos="871"/>
        </w:tabs>
        <w:spacing w:before="2" w:line="184" w:lineRule="auto"/>
        <w:ind w:left="717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ab/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(</w:t>
      </w:r>
      <w:r>
        <w:rPr>
          <w:rFonts w:ascii="Arial" w:hAnsi="Arial" w:eastAsia="Arial" w:cs="Arial"/>
          <w:spacing w:val="2"/>
          <w:sz w:val="31"/>
          <w:szCs w:val="31"/>
        </w:rPr>
        <w:t>2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)  紧跟国家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政策导向，  准确做好公益性地质工作。</w:t>
      </w:r>
    </w:p>
    <w:p>
      <w:pPr>
        <w:tabs>
          <w:tab w:val="left" w:pos="871"/>
        </w:tabs>
        <w:spacing w:before="215" w:line="281" w:lineRule="auto"/>
        <w:ind w:left="32" w:right="106" w:firstLine="685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ab/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(</w:t>
      </w:r>
      <w:r>
        <w:rPr>
          <w:rFonts w:ascii="Arial" w:hAnsi="Arial" w:eastAsia="Arial" w:cs="Arial"/>
          <w:spacing w:val="6"/>
          <w:sz w:val="31"/>
          <w:szCs w:val="31"/>
        </w:rPr>
        <w:t>3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)  按照省委省政府和地矿局统一部署，  做好全队事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业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单位改革工作。</w:t>
      </w:r>
    </w:p>
    <w:p>
      <w:pPr>
        <w:tabs>
          <w:tab w:val="left" w:pos="871"/>
        </w:tabs>
        <w:spacing w:before="1" w:line="184" w:lineRule="auto"/>
        <w:ind w:left="717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ab/>
      </w:r>
      <w:r>
        <w:rPr>
          <w:rFonts w:ascii="微软雅黑" w:hAnsi="微软雅黑" w:eastAsia="微软雅黑" w:cs="微软雅黑"/>
          <w:spacing w:val="-2"/>
          <w:sz w:val="31"/>
          <w:szCs w:val="31"/>
        </w:rPr>
        <w:t>(</w:t>
      </w:r>
      <w:r>
        <w:rPr>
          <w:rFonts w:ascii="Arial" w:hAnsi="Arial" w:eastAsia="Arial" w:cs="Arial"/>
          <w:spacing w:val="-2"/>
          <w:sz w:val="31"/>
          <w:szCs w:val="31"/>
        </w:rPr>
        <w:t>4</w:t>
      </w:r>
      <w:r>
        <w:rPr>
          <w:rFonts w:ascii="微软雅黑" w:hAnsi="微软雅黑" w:eastAsia="微软雅黑" w:cs="微软雅黑"/>
          <w:spacing w:val="-2"/>
          <w:sz w:val="31"/>
          <w:szCs w:val="31"/>
        </w:rPr>
        <w:t>)  紧抓人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才建设，  强化人才培养。</w:t>
      </w:r>
    </w:p>
    <w:p>
      <w:pPr>
        <w:tabs>
          <w:tab w:val="left" w:pos="871"/>
        </w:tabs>
        <w:spacing w:before="215" w:line="290" w:lineRule="auto"/>
        <w:ind w:left="37" w:right="104" w:firstLine="680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ab/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(</w:t>
      </w:r>
      <w:r>
        <w:rPr>
          <w:rFonts w:ascii="Arial" w:hAnsi="Arial" w:eastAsia="Arial" w:cs="Arial"/>
          <w:spacing w:val="-1"/>
          <w:sz w:val="31"/>
          <w:szCs w:val="31"/>
        </w:rPr>
        <w:t>5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)  大力推</w:t>
      </w:r>
      <w:r>
        <w:rPr>
          <w:rFonts w:ascii="微软雅黑" w:hAnsi="微软雅黑" w:eastAsia="微软雅黑" w:cs="微软雅黑"/>
          <w:sz w:val="31"/>
          <w:szCs w:val="31"/>
        </w:rPr>
        <w:t>进创新驱动发展，  实施地质</w:t>
      </w:r>
      <w:r>
        <w:rPr>
          <w:rFonts w:ascii="Arial" w:hAnsi="Arial" w:eastAsia="Arial" w:cs="Arial"/>
          <w:sz w:val="31"/>
          <w:szCs w:val="31"/>
        </w:rPr>
        <w:t>+</w:t>
      </w:r>
      <w:r>
        <w:rPr>
          <w:rFonts w:ascii="微软雅黑" w:hAnsi="微软雅黑" w:eastAsia="微软雅黑" w:cs="微软雅黑"/>
          <w:sz w:val="31"/>
          <w:szCs w:val="31"/>
        </w:rPr>
        <w:t xml:space="preserve">、数字地质战 </w:t>
      </w:r>
      <w:r>
        <w:rPr>
          <w:rFonts w:ascii="微软雅黑" w:hAnsi="微软雅黑" w:eastAsia="微软雅黑" w:cs="微软雅黑"/>
          <w:spacing w:val="-9"/>
          <w:sz w:val="31"/>
          <w:szCs w:val="31"/>
        </w:rPr>
        <w:t>略</w:t>
      </w:r>
      <w:r>
        <w:rPr>
          <w:rFonts w:ascii="微软雅黑" w:hAnsi="微软雅黑" w:eastAsia="微软雅黑" w:cs="微软雅黑"/>
          <w:spacing w:val="-8"/>
          <w:sz w:val="31"/>
          <w:szCs w:val="31"/>
        </w:rPr>
        <w:t>。</w:t>
      </w:r>
    </w:p>
    <w:p>
      <w:pPr>
        <w:spacing w:before="2" w:line="206" w:lineRule="auto"/>
        <w:ind w:left="670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1"/>
          <w:sz w:val="31"/>
          <w:szCs w:val="31"/>
        </w:rPr>
        <w:t>二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、收支预算情况说明</w:t>
      </w:r>
    </w:p>
    <w:p>
      <w:pPr>
        <w:spacing w:before="143" w:line="286" w:lineRule="auto"/>
        <w:ind w:left="42" w:firstLine="618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"/>
          <w:sz w:val="31"/>
          <w:szCs w:val="31"/>
        </w:rPr>
        <w:t>按照综合预算的原则，  水文队所</w:t>
      </w:r>
      <w:r>
        <w:rPr>
          <w:rFonts w:ascii="微软雅黑" w:hAnsi="微软雅黑" w:eastAsia="微软雅黑" w:cs="微软雅黑"/>
          <w:sz w:val="31"/>
          <w:szCs w:val="31"/>
        </w:rPr>
        <w:t xml:space="preserve">有收入和支出均纳入部 </w:t>
      </w:r>
      <w:r>
        <w:rPr>
          <w:rFonts w:ascii="微软雅黑" w:hAnsi="微软雅黑" w:eastAsia="微软雅黑" w:cs="微软雅黑"/>
          <w:spacing w:val="-6"/>
          <w:sz w:val="31"/>
          <w:szCs w:val="31"/>
        </w:rPr>
        <w:t>门预算管理</w:t>
      </w:r>
      <w:r>
        <w:rPr>
          <w:rFonts w:ascii="微软雅黑" w:hAnsi="微软雅黑" w:eastAsia="微软雅黑" w:cs="微软雅黑"/>
          <w:spacing w:val="-3"/>
          <w:sz w:val="31"/>
          <w:szCs w:val="31"/>
        </w:rPr>
        <w:t>。收入包括： 一般公共预算拨款收入、事业收入、</w:t>
      </w:r>
    </w:p>
    <w:p>
      <w:pPr>
        <w:sectPr>
          <w:pgSz w:w="11906" w:h="16839"/>
          <w:pgMar w:top="1431" w:right="1714" w:bottom="0" w:left="1785" w:header="0" w:footer="0" w:gutter="0"/>
          <w:cols w:space="720" w:num="1"/>
        </w:sectPr>
      </w:pPr>
    </w:p>
    <w:p>
      <w:pPr>
        <w:spacing w:before="217" w:line="270" w:lineRule="auto"/>
        <w:ind w:left="22" w:right="60" w:firstLine="5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-9"/>
          <w:sz w:val="31"/>
          <w:szCs w:val="31"/>
        </w:rPr>
        <w:t>事</w:t>
      </w:r>
      <w:r>
        <w:rPr>
          <w:rFonts w:ascii="微软雅黑" w:hAnsi="微软雅黑" w:eastAsia="微软雅黑" w:cs="微软雅黑"/>
          <w:spacing w:val="-5"/>
          <w:sz w:val="31"/>
          <w:szCs w:val="31"/>
        </w:rPr>
        <w:t>业单位经营收入、其他收入；  支出包括：  社会保障和就业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5"/>
          <w:sz w:val="31"/>
          <w:szCs w:val="31"/>
        </w:rPr>
        <w:t>支出、  卫生健康支出、  资源勘探信息等支出、住房保障等</w:t>
      </w:r>
      <w:r>
        <w:rPr>
          <w:rFonts w:ascii="微软雅黑" w:hAnsi="微软雅黑" w:eastAsia="微软雅黑" w:cs="微软雅黑"/>
          <w:spacing w:val="-4"/>
          <w:sz w:val="31"/>
          <w:szCs w:val="31"/>
        </w:rPr>
        <w:t>支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 xml:space="preserve">出。成都水文队 </w:t>
      </w:r>
      <w:r>
        <w:rPr>
          <w:rFonts w:ascii="Arial" w:hAnsi="Arial" w:eastAsia="Arial" w:cs="Arial"/>
          <w:spacing w:val="1"/>
          <w:sz w:val="31"/>
          <w:szCs w:val="31"/>
        </w:rPr>
        <w:t xml:space="preserve">2021 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 xml:space="preserve">年收支总预算 </w:t>
      </w:r>
      <w:r>
        <w:rPr>
          <w:rFonts w:ascii="Arial" w:hAnsi="Arial" w:eastAsia="Arial" w:cs="Arial"/>
          <w:spacing w:val="1"/>
          <w:sz w:val="31"/>
          <w:szCs w:val="31"/>
        </w:rPr>
        <w:t>7,738.7</w:t>
      </w:r>
      <w:r>
        <w:rPr>
          <w:rFonts w:ascii="Arial" w:hAnsi="Arial" w:eastAsia="Arial" w:cs="Arial"/>
          <w:sz w:val="31"/>
          <w:szCs w:val="31"/>
        </w:rPr>
        <w:t xml:space="preserve">5 </w:t>
      </w:r>
      <w:r>
        <w:rPr>
          <w:rFonts w:ascii="微软雅黑" w:hAnsi="微软雅黑" w:eastAsia="微软雅黑" w:cs="微软雅黑"/>
          <w:sz w:val="31"/>
          <w:szCs w:val="31"/>
        </w:rPr>
        <w:t>万元</w:t>
      </w:r>
      <w:r>
        <w:rPr>
          <w:rFonts w:ascii="Arial" w:hAnsi="Arial" w:eastAsia="Arial" w:cs="Arial"/>
          <w:sz w:val="31"/>
          <w:szCs w:val="31"/>
        </w:rPr>
        <w:t xml:space="preserve">,  </w:t>
      </w:r>
      <w:r>
        <w:rPr>
          <w:rFonts w:ascii="微软雅黑" w:hAnsi="微软雅黑" w:eastAsia="微软雅黑" w:cs="微软雅黑"/>
          <w:sz w:val="31"/>
          <w:szCs w:val="31"/>
        </w:rPr>
        <w:t xml:space="preserve">比 </w:t>
      </w:r>
      <w:r>
        <w:rPr>
          <w:rFonts w:ascii="Arial" w:hAnsi="Arial" w:eastAsia="Arial" w:cs="Arial"/>
          <w:sz w:val="31"/>
          <w:szCs w:val="31"/>
        </w:rPr>
        <w:t xml:space="preserve">2020 </w:t>
      </w:r>
      <w:r>
        <w:rPr>
          <w:rFonts w:ascii="微软雅黑" w:hAnsi="微软雅黑" w:eastAsia="微软雅黑" w:cs="微软雅黑"/>
          <w:spacing w:val="16"/>
          <w:sz w:val="31"/>
          <w:szCs w:val="31"/>
        </w:rPr>
        <w:t>年</w:t>
      </w:r>
      <w:r>
        <w:rPr>
          <w:rFonts w:ascii="微软雅黑" w:hAnsi="微软雅黑" w:eastAsia="微软雅黑" w:cs="微软雅黑"/>
          <w:spacing w:val="12"/>
          <w:sz w:val="31"/>
          <w:szCs w:val="31"/>
        </w:rPr>
        <w:t>收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支预算总数增加</w:t>
      </w:r>
      <w:r>
        <w:rPr>
          <w:rFonts w:ascii="Arial" w:hAnsi="Arial" w:eastAsia="Arial" w:cs="Arial"/>
          <w:spacing w:val="8"/>
          <w:sz w:val="31"/>
          <w:szCs w:val="31"/>
        </w:rPr>
        <w:t>2,228.36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万元，主要原因是我单位购买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地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勘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 xml:space="preserve">能力提升设备预算增加，  预测 </w:t>
      </w:r>
      <w:r>
        <w:rPr>
          <w:rFonts w:ascii="Arial" w:hAnsi="Arial" w:eastAsia="Arial" w:cs="Arial"/>
          <w:spacing w:val="3"/>
          <w:sz w:val="31"/>
          <w:szCs w:val="31"/>
        </w:rPr>
        <w:t xml:space="preserve">2021 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年市场经营收入增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加。</w:t>
      </w:r>
    </w:p>
    <w:p>
      <w:pPr>
        <w:tabs>
          <w:tab w:val="left" w:pos="871"/>
        </w:tabs>
        <w:spacing w:before="1" w:line="184" w:lineRule="auto"/>
        <w:ind w:left="717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ab/>
      </w:r>
      <w:r>
        <w:rPr>
          <w:rFonts w:ascii="微软雅黑" w:hAnsi="微软雅黑" w:eastAsia="微软雅黑" w:cs="微软雅黑"/>
          <w:spacing w:val="12"/>
          <w:sz w:val="31"/>
          <w:szCs w:val="31"/>
        </w:rPr>
        <w:t>(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一)  收入预算情况</w:t>
      </w:r>
    </w:p>
    <w:p>
      <w:pPr>
        <w:spacing w:before="189" w:line="189" w:lineRule="auto"/>
        <w:ind w:left="680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8"/>
          <w:sz w:val="31"/>
          <w:szCs w:val="31"/>
        </w:rPr>
        <w:t>四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川省地矿局成都水文队</w:t>
      </w:r>
      <w:r>
        <w:rPr>
          <w:rFonts w:ascii="Arial" w:hAnsi="Arial" w:eastAsia="Arial" w:cs="Arial"/>
          <w:spacing w:val="6"/>
          <w:sz w:val="31"/>
          <w:szCs w:val="31"/>
        </w:rPr>
        <w:t xml:space="preserve">2021 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 xml:space="preserve">年收入预算 </w:t>
      </w:r>
      <w:r>
        <w:rPr>
          <w:rFonts w:ascii="Arial" w:hAnsi="Arial" w:eastAsia="Arial" w:cs="Arial"/>
          <w:spacing w:val="6"/>
          <w:sz w:val="31"/>
          <w:szCs w:val="31"/>
        </w:rPr>
        <w:t xml:space="preserve">7,738.75 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万</w:t>
      </w:r>
    </w:p>
    <w:p>
      <w:pPr>
        <w:spacing w:before="182" w:line="270" w:lineRule="auto"/>
        <w:ind w:left="31" w:right="60" w:hanging="3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-14"/>
          <w:sz w:val="31"/>
          <w:szCs w:val="31"/>
        </w:rPr>
        <w:t>元，</w:t>
      </w:r>
      <w:r>
        <w:rPr>
          <w:rFonts w:ascii="微软雅黑" w:hAnsi="微软雅黑" w:eastAsia="微软雅黑" w:cs="微软雅黑"/>
          <w:spacing w:val="-13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7"/>
          <w:sz w:val="31"/>
          <w:szCs w:val="31"/>
        </w:rPr>
        <w:t xml:space="preserve"> 一般公共预算拨款收入 </w:t>
      </w:r>
      <w:r>
        <w:rPr>
          <w:rFonts w:ascii="Arial" w:hAnsi="Arial" w:eastAsia="Arial" w:cs="Arial"/>
          <w:spacing w:val="-7"/>
          <w:sz w:val="31"/>
          <w:szCs w:val="31"/>
        </w:rPr>
        <w:t>6,348.75</w:t>
      </w:r>
      <w:r>
        <w:rPr>
          <w:rFonts w:ascii="微软雅黑" w:hAnsi="微软雅黑" w:eastAsia="微软雅黑" w:cs="微软雅黑"/>
          <w:spacing w:val="-7"/>
          <w:sz w:val="31"/>
          <w:szCs w:val="31"/>
        </w:rPr>
        <w:t xml:space="preserve">万元，  占 </w:t>
      </w:r>
      <w:r>
        <w:rPr>
          <w:rFonts w:ascii="Arial" w:hAnsi="Arial" w:eastAsia="Arial" w:cs="Arial"/>
          <w:spacing w:val="-7"/>
          <w:sz w:val="31"/>
          <w:szCs w:val="31"/>
        </w:rPr>
        <w:t>82.04%</w:t>
      </w:r>
      <w:r>
        <w:rPr>
          <w:rFonts w:ascii="微软雅黑" w:hAnsi="微软雅黑" w:eastAsia="微软雅黑" w:cs="微软雅黑"/>
          <w:spacing w:val="-7"/>
          <w:sz w:val="31"/>
          <w:szCs w:val="31"/>
        </w:rPr>
        <w:t>；  事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18"/>
          <w:sz w:val="31"/>
          <w:szCs w:val="31"/>
        </w:rPr>
        <w:t>业</w:t>
      </w:r>
      <w:r>
        <w:rPr>
          <w:rFonts w:ascii="微软雅黑" w:hAnsi="微软雅黑" w:eastAsia="微软雅黑" w:cs="微软雅黑"/>
          <w:spacing w:val="-10"/>
          <w:sz w:val="31"/>
          <w:szCs w:val="31"/>
        </w:rPr>
        <w:t>单</w:t>
      </w:r>
      <w:r>
        <w:rPr>
          <w:rFonts w:ascii="微软雅黑" w:hAnsi="微软雅黑" w:eastAsia="微软雅黑" w:cs="微软雅黑"/>
          <w:spacing w:val="-9"/>
          <w:sz w:val="31"/>
          <w:szCs w:val="31"/>
        </w:rPr>
        <w:t xml:space="preserve">位经营收入 </w:t>
      </w:r>
      <w:r>
        <w:rPr>
          <w:rFonts w:ascii="Arial" w:hAnsi="Arial" w:eastAsia="Arial" w:cs="Arial"/>
          <w:spacing w:val="-9"/>
          <w:sz w:val="31"/>
          <w:szCs w:val="31"/>
        </w:rPr>
        <w:t xml:space="preserve">1 ,390.00 </w:t>
      </w:r>
      <w:r>
        <w:rPr>
          <w:rFonts w:ascii="微软雅黑" w:hAnsi="微软雅黑" w:eastAsia="微软雅黑" w:cs="微软雅黑"/>
          <w:spacing w:val="-9"/>
          <w:sz w:val="31"/>
          <w:szCs w:val="31"/>
        </w:rPr>
        <w:t xml:space="preserve">万元，  占 </w:t>
      </w:r>
      <w:r>
        <w:rPr>
          <w:rFonts w:ascii="Arial" w:hAnsi="Arial" w:eastAsia="Arial" w:cs="Arial"/>
          <w:spacing w:val="-9"/>
          <w:sz w:val="31"/>
          <w:szCs w:val="31"/>
        </w:rPr>
        <w:t>1 7.96%</w:t>
      </w:r>
      <w:r>
        <w:rPr>
          <w:rFonts w:ascii="微软雅黑" w:hAnsi="微软雅黑" w:eastAsia="微软雅黑" w:cs="微软雅黑"/>
          <w:spacing w:val="-9"/>
          <w:sz w:val="31"/>
          <w:szCs w:val="31"/>
        </w:rPr>
        <w:t>。</w:t>
      </w:r>
    </w:p>
    <w:p>
      <w:pPr>
        <w:tabs>
          <w:tab w:val="left" w:pos="871"/>
        </w:tabs>
        <w:spacing w:before="2" w:line="184" w:lineRule="auto"/>
        <w:ind w:left="717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ab/>
      </w:r>
      <w:r>
        <w:rPr>
          <w:rFonts w:ascii="微软雅黑" w:hAnsi="微软雅黑" w:eastAsia="微软雅黑" w:cs="微软雅黑"/>
          <w:spacing w:val="12"/>
          <w:sz w:val="31"/>
          <w:szCs w:val="31"/>
        </w:rPr>
        <w:t>(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二)  支出预算情况</w:t>
      </w:r>
    </w:p>
    <w:p>
      <w:pPr>
        <w:spacing w:before="190" w:line="189" w:lineRule="auto"/>
        <w:ind w:left="680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8"/>
          <w:sz w:val="31"/>
          <w:szCs w:val="31"/>
        </w:rPr>
        <w:t>四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川省地矿局成都水文队</w:t>
      </w:r>
      <w:r>
        <w:rPr>
          <w:rFonts w:ascii="Arial" w:hAnsi="Arial" w:eastAsia="Arial" w:cs="Arial"/>
          <w:spacing w:val="6"/>
          <w:sz w:val="31"/>
          <w:szCs w:val="31"/>
        </w:rPr>
        <w:t xml:space="preserve">2021 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 xml:space="preserve">年支出预算 </w:t>
      </w:r>
      <w:r>
        <w:rPr>
          <w:rFonts w:ascii="Arial" w:hAnsi="Arial" w:eastAsia="Arial" w:cs="Arial"/>
          <w:spacing w:val="6"/>
          <w:sz w:val="31"/>
          <w:szCs w:val="31"/>
        </w:rPr>
        <w:t xml:space="preserve">7,738.75 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万</w:t>
      </w:r>
    </w:p>
    <w:p>
      <w:pPr>
        <w:spacing w:before="182" w:line="270" w:lineRule="auto"/>
        <w:ind w:left="26" w:right="110" w:firstLine="1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-28"/>
          <w:sz w:val="31"/>
          <w:szCs w:val="31"/>
        </w:rPr>
        <w:t>元</w:t>
      </w:r>
      <w:r>
        <w:rPr>
          <w:rFonts w:ascii="微软雅黑" w:hAnsi="微软雅黑" w:eastAsia="微软雅黑" w:cs="微软雅黑"/>
          <w:spacing w:val="-17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14"/>
          <w:sz w:val="31"/>
          <w:szCs w:val="31"/>
        </w:rPr>
        <w:t xml:space="preserve">  其中：  基本支出 </w:t>
      </w:r>
      <w:r>
        <w:rPr>
          <w:rFonts w:ascii="Arial" w:hAnsi="Arial" w:eastAsia="Arial" w:cs="Arial"/>
          <w:spacing w:val="-14"/>
          <w:sz w:val="31"/>
          <w:szCs w:val="31"/>
        </w:rPr>
        <w:t xml:space="preserve">5,387.75 </w:t>
      </w:r>
      <w:r>
        <w:rPr>
          <w:rFonts w:ascii="微软雅黑" w:hAnsi="微软雅黑" w:eastAsia="微软雅黑" w:cs="微软雅黑"/>
          <w:spacing w:val="-14"/>
          <w:sz w:val="31"/>
          <w:szCs w:val="31"/>
        </w:rPr>
        <w:t xml:space="preserve">万元，  占 </w:t>
      </w:r>
      <w:r>
        <w:rPr>
          <w:rFonts w:ascii="Arial" w:hAnsi="Arial" w:eastAsia="Arial" w:cs="Arial"/>
          <w:spacing w:val="-14"/>
          <w:sz w:val="31"/>
          <w:szCs w:val="31"/>
        </w:rPr>
        <w:t>69.62%</w:t>
      </w:r>
      <w:r>
        <w:rPr>
          <w:rFonts w:ascii="微软雅黑" w:hAnsi="微软雅黑" w:eastAsia="微软雅黑" w:cs="微软雅黑"/>
          <w:spacing w:val="-14"/>
          <w:sz w:val="31"/>
          <w:szCs w:val="31"/>
        </w:rPr>
        <w:t>；  项目支出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Arial" w:hAnsi="Arial" w:eastAsia="Arial" w:cs="Arial"/>
          <w:spacing w:val="-15"/>
          <w:sz w:val="31"/>
          <w:szCs w:val="31"/>
        </w:rPr>
        <w:t>2</w:t>
      </w:r>
      <w:r>
        <w:rPr>
          <w:rFonts w:ascii="Arial" w:hAnsi="Arial" w:eastAsia="Arial" w:cs="Arial"/>
          <w:spacing w:val="-11"/>
          <w:sz w:val="31"/>
          <w:szCs w:val="31"/>
        </w:rPr>
        <w:t xml:space="preserve">,351 .00 </w:t>
      </w:r>
      <w:r>
        <w:rPr>
          <w:rFonts w:ascii="微软雅黑" w:hAnsi="微软雅黑" w:eastAsia="微软雅黑" w:cs="微软雅黑"/>
          <w:spacing w:val="-11"/>
          <w:sz w:val="31"/>
          <w:szCs w:val="31"/>
        </w:rPr>
        <w:t xml:space="preserve">万元，  占 </w:t>
      </w:r>
      <w:r>
        <w:rPr>
          <w:rFonts w:ascii="Arial" w:hAnsi="Arial" w:eastAsia="Arial" w:cs="Arial"/>
          <w:spacing w:val="-11"/>
          <w:sz w:val="31"/>
          <w:szCs w:val="31"/>
        </w:rPr>
        <w:t>30.38%</w:t>
      </w:r>
      <w:r>
        <w:rPr>
          <w:rFonts w:ascii="微软雅黑" w:hAnsi="微软雅黑" w:eastAsia="微软雅黑" w:cs="微软雅黑"/>
          <w:spacing w:val="-11"/>
          <w:sz w:val="31"/>
          <w:szCs w:val="31"/>
        </w:rPr>
        <w:t>。</w:t>
      </w:r>
    </w:p>
    <w:p>
      <w:pPr>
        <w:spacing w:before="3" w:line="200" w:lineRule="auto"/>
        <w:ind w:left="672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4"/>
          <w:sz w:val="31"/>
          <w:szCs w:val="31"/>
        </w:rPr>
        <w:t>三</w:t>
      </w:r>
      <w:r>
        <w:rPr>
          <w:rFonts w:ascii="微软雅黑" w:hAnsi="微软雅黑" w:eastAsia="微软雅黑" w:cs="微软雅黑"/>
          <w:spacing w:val="11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财政拨款收支预算情况说明</w:t>
      </w:r>
    </w:p>
    <w:p>
      <w:pPr>
        <w:spacing w:before="157" w:line="270" w:lineRule="auto"/>
        <w:ind w:left="25" w:right="63" w:firstLine="655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6"/>
          <w:sz w:val="31"/>
          <w:szCs w:val="31"/>
        </w:rPr>
        <w:t>四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川省地矿局成都水文队</w:t>
      </w:r>
      <w:r>
        <w:rPr>
          <w:rFonts w:ascii="Arial" w:hAnsi="Arial" w:eastAsia="Arial" w:cs="Arial"/>
          <w:spacing w:val="10"/>
          <w:sz w:val="31"/>
          <w:szCs w:val="31"/>
        </w:rPr>
        <w:t xml:space="preserve">2021 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年财政拨款收支总预算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Arial" w:hAnsi="Arial" w:eastAsia="Arial" w:cs="Arial"/>
          <w:spacing w:val="17"/>
          <w:sz w:val="31"/>
          <w:szCs w:val="31"/>
        </w:rPr>
        <w:t>6</w:t>
      </w:r>
      <w:r>
        <w:rPr>
          <w:rFonts w:ascii="Arial" w:hAnsi="Arial" w:eastAsia="Arial" w:cs="Arial"/>
          <w:spacing w:val="14"/>
          <w:sz w:val="31"/>
          <w:szCs w:val="31"/>
        </w:rPr>
        <w:t xml:space="preserve">,348.75 </w:t>
      </w:r>
      <w:r>
        <w:rPr>
          <w:rFonts w:ascii="微软雅黑" w:hAnsi="微软雅黑" w:eastAsia="微软雅黑" w:cs="微软雅黑"/>
          <w:spacing w:val="14"/>
          <w:sz w:val="31"/>
          <w:szCs w:val="31"/>
        </w:rPr>
        <w:t xml:space="preserve">万元，   比 </w:t>
      </w:r>
      <w:r>
        <w:rPr>
          <w:rFonts w:ascii="Arial" w:hAnsi="Arial" w:eastAsia="Arial" w:cs="Arial"/>
          <w:spacing w:val="14"/>
          <w:sz w:val="31"/>
          <w:szCs w:val="31"/>
        </w:rPr>
        <w:t xml:space="preserve">2020 </w:t>
      </w:r>
      <w:r>
        <w:rPr>
          <w:rFonts w:ascii="微软雅黑" w:hAnsi="微软雅黑" w:eastAsia="微软雅黑" w:cs="微软雅黑"/>
          <w:spacing w:val="14"/>
          <w:sz w:val="31"/>
          <w:szCs w:val="31"/>
        </w:rPr>
        <w:t>年财政拨款收支预算总数增加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Arial" w:hAnsi="Arial" w:eastAsia="Arial" w:cs="Arial"/>
          <w:spacing w:val="2"/>
          <w:sz w:val="31"/>
          <w:szCs w:val="31"/>
        </w:rPr>
        <w:t>1 ,</w:t>
      </w:r>
      <w:r>
        <w:rPr>
          <w:rFonts w:ascii="Arial" w:hAnsi="Arial" w:eastAsia="Arial" w:cs="Arial"/>
          <w:spacing w:val="1"/>
          <w:sz w:val="31"/>
          <w:szCs w:val="31"/>
        </w:rPr>
        <w:t>224.36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 xml:space="preserve">万元，  主要原因是我队 </w:t>
      </w:r>
      <w:r>
        <w:rPr>
          <w:rFonts w:ascii="Arial" w:hAnsi="Arial" w:eastAsia="Arial" w:cs="Arial"/>
          <w:spacing w:val="1"/>
          <w:sz w:val="31"/>
          <w:szCs w:val="31"/>
        </w:rPr>
        <w:t xml:space="preserve">2021 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年地勘能力提升设备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2"/>
          <w:sz w:val="31"/>
          <w:szCs w:val="31"/>
        </w:rPr>
        <w:t>预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算增加及基本工资调资。</w:t>
      </w:r>
    </w:p>
    <w:p>
      <w:pPr>
        <w:spacing w:before="4" w:line="278" w:lineRule="auto"/>
        <w:ind w:left="23" w:firstLine="647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-4"/>
          <w:sz w:val="31"/>
          <w:szCs w:val="31"/>
        </w:rPr>
        <w:t xml:space="preserve">收入包括：  </w:t>
      </w:r>
      <w:r>
        <w:rPr>
          <w:rFonts w:ascii="微软雅黑" w:hAnsi="微软雅黑" w:eastAsia="微软雅黑" w:cs="微软雅黑"/>
          <w:spacing w:val="-2"/>
          <w:sz w:val="31"/>
          <w:szCs w:val="31"/>
        </w:rPr>
        <w:t xml:space="preserve">本年一般公共预算拨款收入 </w:t>
      </w:r>
      <w:r>
        <w:rPr>
          <w:rFonts w:ascii="Arial" w:hAnsi="Arial" w:eastAsia="Arial" w:cs="Arial"/>
          <w:spacing w:val="-2"/>
          <w:sz w:val="31"/>
          <w:szCs w:val="31"/>
        </w:rPr>
        <w:t xml:space="preserve">6,348.75 </w:t>
      </w:r>
      <w:r>
        <w:rPr>
          <w:rFonts w:ascii="微软雅黑" w:hAnsi="微软雅黑" w:eastAsia="微软雅黑" w:cs="微软雅黑"/>
          <w:spacing w:val="-2"/>
          <w:sz w:val="31"/>
          <w:szCs w:val="31"/>
        </w:rPr>
        <w:t>万元；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2"/>
          <w:sz w:val="31"/>
          <w:szCs w:val="31"/>
        </w:rPr>
        <w:t>支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出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包括：  科学技术支出</w:t>
      </w:r>
      <w:r>
        <w:rPr>
          <w:rFonts w:ascii="Arial" w:hAnsi="Arial" w:eastAsia="Arial" w:cs="Arial"/>
          <w:spacing w:val="6"/>
          <w:sz w:val="31"/>
          <w:szCs w:val="31"/>
        </w:rPr>
        <w:t>40.00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万元、社会保障和就业支出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Arial" w:hAnsi="Arial" w:eastAsia="Arial" w:cs="Arial"/>
          <w:spacing w:val="-16"/>
          <w:sz w:val="31"/>
          <w:szCs w:val="31"/>
        </w:rPr>
        <w:t>1</w:t>
      </w:r>
      <w:r>
        <w:rPr>
          <w:rFonts w:ascii="Arial" w:hAnsi="Arial" w:eastAsia="Arial" w:cs="Arial"/>
          <w:spacing w:val="-13"/>
          <w:sz w:val="31"/>
          <w:szCs w:val="31"/>
        </w:rPr>
        <w:t xml:space="preserve"> </w:t>
      </w:r>
      <w:r>
        <w:rPr>
          <w:rFonts w:ascii="Arial" w:hAnsi="Arial" w:eastAsia="Arial" w:cs="Arial"/>
          <w:spacing w:val="-8"/>
          <w:sz w:val="31"/>
          <w:szCs w:val="31"/>
        </w:rPr>
        <w:t xml:space="preserve">, 1 77.07 </w:t>
      </w:r>
      <w:r>
        <w:rPr>
          <w:rFonts w:ascii="微软雅黑" w:hAnsi="微软雅黑" w:eastAsia="微软雅黑" w:cs="微软雅黑"/>
          <w:spacing w:val="-8"/>
          <w:sz w:val="31"/>
          <w:szCs w:val="31"/>
        </w:rPr>
        <w:t xml:space="preserve">万元、  卫生健康支出 </w:t>
      </w:r>
      <w:r>
        <w:rPr>
          <w:rFonts w:ascii="Arial" w:hAnsi="Arial" w:eastAsia="Arial" w:cs="Arial"/>
          <w:spacing w:val="-8"/>
          <w:sz w:val="31"/>
          <w:szCs w:val="31"/>
        </w:rPr>
        <w:t xml:space="preserve">236.92 </w:t>
      </w:r>
      <w:r>
        <w:rPr>
          <w:rFonts w:ascii="微软雅黑" w:hAnsi="微软雅黑" w:eastAsia="微软雅黑" w:cs="微软雅黑"/>
          <w:spacing w:val="-8"/>
          <w:sz w:val="31"/>
          <w:szCs w:val="31"/>
        </w:rPr>
        <w:t>万元、  资源勘探信息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2"/>
          <w:sz w:val="31"/>
          <w:szCs w:val="31"/>
        </w:rPr>
        <w:t xml:space="preserve">等支出 </w:t>
      </w:r>
      <w:r>
        <w:rPr>
          <w:rFonts w:ascii="Arial" w:hAnsi="Arial" w:eastAsia="Arial" w:cs="Arial"/>
          <w:spacing w:val="-2"/>
          <w:sz w:val="31"/>
          <w:szCs w:val="31"/>
        </w:rPr>
        <w:t xml:space="preserve">3,907.01 </w:t>
      </w:r>
      <w:r>
        <w:rPr>
          <w:rFonts w:ascii="微软雅黑" w:hAnsi="微软雅黑" w:eastAsia="微软雅黑" w:cs="微软雅黑"/>
          <w:spacing w:val="-2"/>
          <w:sz w:val="31"/>
          <w:szCs w:val="31"/>
        </w:rPr>
        <w:t>万元、  住房保障支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 xml:space="preserve">出 </w:t>
      </w:r>
      <w:r>
        <w:rPr>
          <w:rFonts w:ascii="Arial" w:hAnsi="Arial" w:eastAsia="Arial" w:cs="Arial"/>
          <w:spacing w:val="-1"/>
          <w:sz w:val="31"/>
          <w:szCs w:val="31"/>
        </w:rPr>
        <w:t xml:space="preserve">987.75 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万元。</w:t>
      </w:r>
    </w:p>
    <w:p>
      <w:pPr>
        <w:sectPr>
          <w:pgSz w:w="11906" w:h="16839"/>
          <w:pgMar w:top="1431" w:right="1757" w:bottom="0" w:left="1785" w:header="0" w:footer="0" w:gutter="0"/>
          <w:cols w:space="720" w:num="1"/>
        </w:sectPr>
      </w:pPr>
    </w:p>
    <w:p>
      <w:pPr>
        <w:spacing w:before="212" w:line="191" w:lineRule="auto"/>
        <w:ind w:left="680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4"/>
          <w:sz w:val="31"/>
          <w:szCs w:val="31"/>
        </w:rPr>
        <w:t>四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一般公共预算当年拨款情况说明</w:t>
      </w:r>
    </w:p>
    <w:p>
      <w:pPr>
        <w:tabs>
          <w:tab w:val="left" w:pos="871"/>
        </w:tabs>
        <w:spacing w:before="174" w:line="185" w:lineRule="auto"/>
        <w:ind w:left="717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ab/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(一)  一般公共预算当年拨款规模变化情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况</w:t>
      </w:r>
    </w:p>
    <w:p>
      <w:pPr>
        <w:spacing w:before="193" w:line="270" w:lineRule="auto"/>
        <w:ind w:left="23" w:right="104" w:firstLine="656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9"/>
          <w:sz w:val="31"/>
          <w:szCs w:val="31"/>
        </w:rPr>
        <w:t xml:space="preserve">四川省地矿局成都水文队 </w:t>
      </w:r>
      <w:r>
        <w:rPr>
          <w:rFonts w:ascii="Arial" w:hAnsi="Arial" w:eastAsia="Arial" w:cs="Arial"/>
          <w:spacing w:val="9"/>
          <w:sz w:val="31"/>
          <w:szCs w:val="31"/>
        </w:rPr>
        <w:t xml:space="preserve">2021 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年一般公共预算当年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拨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4"/>
          <w:sz w:val="31"/>
          <w:szCs w:val="31"/>
        </w:rPr>
        <w:t xml:space="preserve">款 </w:t>
      </w:r>
      <w:r>
        <w:rPr>
          <w:rFonts w:ascii="Arial" w:hAnsi="Arial" w:eastAsia="Arial" w:cs="Arial"/>
          <w:spacing w:val="-4"/>
          <w:sz w:val="31"/>
          <w:szCs w:val="31"/>
        </w:rPr>
        <w:t>6,3</w:t>
      </w:r>
      <w:r>
        <w:rPr>
          <w:rFonts w:ascii="Arial" w:hAnsi="Arial" w:eastAsia="Arial" w:cs="Arial"/>
          <w:spacing w:val="-3"/>
          <w:sz w:val="31"/>
          <w:szCs w:val="31"/>
        </w:rPr>
        <w:t>4</w:t>
      </w:r>
      <w:r>
        <w:rPr>
          <w:rFonts w:ascii="Arial" w:hAnsi="Arial" w:eastAsia="Arial" w:cs="Arial"/>
          <w:spacing w:val="-2"/>
          <w:sz w:val="31"/>
          <w:szCs w:val="31"/>
        </w:rPr>
        <w:t xml:space="preserve">8.75 </w:t>
      </w:r>
      <w:r>
        <w:rPr>
          <w:rFonts w:ascii="微软雅黑" w:hAnsi="微软雅黑" w:eastAsia="微软雅黑" w:cs="微软雅黑"/>
          <w:spacing w:val="-2"/>
          <w:sz w:val="31"/>
          <w:szCs w:val="31"/>
        </w:rPr>
        <w:t xml:space="preserve">万元，比 </w:t>
      </w:r>
      <w:r>
        <w:rPr>
          <w:rFonts w:ascii="Arial" w:hAnsi="Arial" w:eastAsia="Arial" w:cs="Arial"/>
          <w:spacing w:val="-2"/>
          <w:sz w:val="31"/>
          <w:szCs w:val="31"/>
        </w:rPr>
        <w:t xml:space="preserve">2020 </w:t>
      </w:r>
      <w:r>
        <w:rPr>
          <w:rFonts w:ascii="微软雅黑" w:hAnsi="微软雅黑" w:eastAsia="微软雅黑" w:cs="微软雅黑"/>
          <w:spacing w:val="-2"/>
          <w:sz w:val="31"/>
          <w:szCs w:val="31"/>
        </w:rPr>
        <w:t xml:space="preserve">年预算数增加 </w:t>
      </w:r>
      <w:r>
        <w:rPr>
          <w:rFonts w:ascii="Arial" w:hAnsi="Arial" w:eastAsia="Arial" w:cs="Arial"/>
          <w:spacing w:val="-2"/>
          <w:sz w:val="31"/>
          <w:szCs w:val="31"/>
        </w:rPr>
        <w:t xml:space="preserve">1 ,224.36 </w:t>
      </w:r>
      <w:r>
        <w:rPr>
          <w:rFonts w:ascii="微软雅黑" w:hAnsi="微软雅黑" w:eastAsia="微软雅黑" w:cs="微软雅黑"/>
          <w:spacing w:val="-2"/>
          <w:sz w:val="31"/>
          <w:szCs w:val="31"/>
        </w:rPr>
        <w:t>万元，主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8"/>
          <w:sz w:val="31"/>
          <w:szCs w:val="31"/>
        </w:rPr>
        <w:t>要原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因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 xml:space="preserve">是我队 </w:t>
      </w:r>
      <w:r>
        <w:rPr>
          <w:rFonts w:ascii="Arial" w:hAnsi="Arial" w:eastAsia="Arial" w:cs="Arial"/>
          <w:spacing w:val="9"/>
          <w:sz w:val="31"/>
          <w:szCs w:val="31"/>
        </w:rPr>
        <w:t xml:space="preserve">2021 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年地勘能力提升设备预算增加及基本工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资调资。</w:t>
      </w:r>
    </w:p>
    <w:p>
      <w:pPr>
        <w:tabs>
          <w:tab w:val="left" w:pos="871"/>
        </w:tabs>
        <w:spacing w:before="2" w:line="184" w:lineRule="auto"/>
        <w:ind w:left="717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ab/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(二)  一般公共预算当年拨款结构情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况</w:t>
      </w:r>
    </w:p>
    <w:p>
      <w:pPr>
        <w:spacing w:before="193" w:line="270" w:lineRule="auto"/>
        <w:ind w:left="24" w:firstLine="636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-2"/>
          <w:sz w:val="31"/>
          <w:szCs w:val="31"/>
        </w:rPr>
        <w:t>科学技术支出</w:t>
      </w:r>
      <w:r>
        <w:rPr>
          <w:rFonts w:ascii="Arial" w:hAnsi="Arial" w:eastAsia="Arial" w:cs="Arial"/>
          <w:spacing w:val="-2"/>
          <w:sz w:val="31"/>
          <w:szCs w:val="31"/>
        </w:rPr>
        <w:t>40.00</w:t>
      </w:r>
      <w:r>
        <w:rPr>
          <w:rFonts w:ascii="微软雅黑" w:hAnsi="微软雅黑" w:eastAsia="微软雅黑" w:cs="微软雅黑"/>
          <w:spacing w:val="-2"/>
          <w:sz w:val="31"/>
          <w:szCs w:val="31"/>
        </w:rPr>
        <w:t xml:space="preserve">万元，  占 </w:t>
      </w:r>
      <w:r>
        <w:rPr>
          <w:rFonts w:ascii="Arial" w:hAnsi="Arial" w:eastAsia="Arial" w:cs="Arial"/>
          <w:spacing w:val="-2"/>
          <w:sz w:val="31"/>
          <w:szCs w:val="31"/>
        </w:rPr>
        <w:t>0</w:t>
      </w:r>
      <w:r>
        <w:rPr>
          <w:rFonts w:ascii="Arial" w:hAnsi="Arial" w:eastAsia="Arial" w:cs="Arial"/>
          <w:spacing w:val="-1"/>
          <w:sz w:val="31"/>
          <w:szCs w:val="31"/>
        </w:rPr>
        <w:t>.63%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；  社会保障和就业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13"/>
          <w:sz w:val="31"/>
          <w:szCs w:val="31"/>
        </w:rPr>
        <w:t xml:space="preserve">支出 </w:t>
      </w:r>
      <w:r>
        <w:rPr>
          <w:rFonts w:ascii="Arial" w:hAnsi="Arial" w:eastAsia="Arial" w:cs="Arial"/>
          <w:spacing w:val="-13"/>
          <w:sz w:val="31"/>
          <w:szCs w:val="31"/>
        </w:rPr>
        <w:t xml:space="preserve">1 , 1 77.07 </w:t>
      </w:r>
      <w:r>
        <w:rPr>
          <w:rFonts w:ascii="微软雅黑" w:hAnsi="微软雅黑" w:eastAsia="微软雅黑" w:cs="微软雅黑"/>
          <w:spacing w:val="-13"/>
          <w:sz w:val="31"/>
          <w:szCs w:val="31"/>
        </w:rPr>
        <w:t xml:space="preserve">万元，占 </w:t>
      </w:r>
      <w:r>
        <w:rPr>
          <w:rFonts w:ascii="Arial" w:hAnsi="Arial" w:eastAsia="Arial" w:cs="Arial"/>
          <w:spacing w:val="-13"/>
          <w:sz w:val="31"/>
          <w:szCs w:val="31"/>
        </w:rPr>
        <w:t>1 8.54%</w:t>
      </w:r>
      <w:r>
        <w:rPr>
          <w:rFonts w:ascii="微软雅黑" w:hAnsi="微软雅黑" w:eastAsia="微软雅黑" w:cs="微软雅黑"/>
          <w:spacing w:val="-13"/>
          <w:sz w:val="31"/>
          <w:szCs w:val="31"/>
        </w:rPr>
        <w:t xml:space="preserve">；卫生健康支出 </w:t>
      </w:r>
      <w:r>
        <w:rPr>
          <w:rFonts w:ascii="Arial" w:hAnsi="Arial" w:eastAsia="Arial" w:cs="Arial"/>
          <w:spacing w:val="-13"/>
          <w:sz w:val="31"/>
          <w:szCs w:val="31"/>
        </w:rPr>
        <w:t xml:space="preserve">236.92 </w:t>
      </w:r>
      <w:r>
        <w:rPr>
          <w:rFonts w:ascii="微软雅黑" w:hAnsi="微软雅黑" w:eastAsia="微软雅黑" w:cs="微软雅黑"/>
          <w:spacing w:val="-13"/>
          <w:sz w:val="31"/>
          <w:szCs w:val="31"/>
        </w:rPr>
        <w:t>万元</w:t>
      </w:r>
      <w:r>
        <w:rPr>
          <w:rFonts w:ascii="微软雅黑" w:hAnsi="微软雅黑" w:eastAsia="微软雅黑" w:cs="微软雅黑"/>
          <w:spacing w:val="-6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15"/>
          <w:sz w:val="31"/>
          <w:szCs w:val="31"/>
        </w:rPr>
        <w:t>占</w:t>
      </w:r>
      <w:r>
        <w:rPr>
          <w:rFonts w:ascii="微软雅黑" w:hAnsi="微软雅黑" w:eastAsia="微软雅黑" w:cs="微软雅黑"/>
          <w:spacing w:val="-12"/>
          <w:sz w:val="31"/>
          <w:szCs w:val="31"/>
        </w:rPr>
        <w:t xml:space="preserve"> </w:t>
      </w:r>
      <w:r>
        <w:rPr>
          <w:rFonts w:ascii="Arial" w:hAnsi="Arial" w:eastAsia="Arial" w:cs="Arial"/>
          <w:spacing w:val="-12"/>
          <w:sz w:val="31"/>
          <w:szCs w:val="31"/>
        </w:rPr>
        <w:t>3.73%</w:t>
      </w:r>
      <w:r>
        <w:rPr>
          <w:rFonts w:ascii="微软雅黑" w:hAnsi="微软雅黑" w:eastAsia="微软雅黑" w:cs="微软雅黑"/>
          <w:spacing w:val="-12"/>
          <w:sz w:val="31"/>
          <w:szCs w:val="31"/>
        </w:rPr>
        <w:t xml:space="preserve">；  资源勘探信息等支出 </w:t>
      </w:r>
      <w:r>
        <w:rPr>
          <w:rFonts w:ascii="Arial" w:hAnsi="Arial" w:eastAsia="Arial" w:cs="Arial"/>
          <w:spacing w:val="-12"/>
          <w:sz w:val="31"/>
          <w:szCs w:val="31"/>
        </w:rPr>
        <w:t xml:space="preserve">3,907.01 </w:t>
      </w:r>
      <w:r>
        <w:rPr>
          <w:rFonts w:ascii="微软雅黑" w:hAnsi="微软雅黑" w:eastAsia="微软雅黑" w:cs="微软雅黑"/>
          <w:spacing w:val="-12"/>
          <w:sz w:val="31"/>
          <w:szCs w:val="31"/>
        </w:rPr>
        <w:t xml:space="preserve">万元，  占 </w:t>
      </w:r>
      <w:r>
        <w:rPr>
          <w:rFonts w:ascii="Arial" w:hAnsi="Arial" w:eastAsia="Arial" w:cs="Arial"/>
          <w:spacing w:val="-12"/>
          <w:sz w:val="31"/>
          <w:szCs w:val="31"/>
        </w:rPr>
        <w:t>61 .54%</w:t>
      </w:r>
      <w:r>
        <w:rPr>
          <w:rFonts w:ascii="微软雅黑" w:hAnsi="微软雅黑" w:eastAsia="微软雅黑" w:cs="微软雅黑"/>
          <w:spacing w:val="-12"/>
          <w:sz w:val="31"/>
          <w:szCs w:val="31"/>
        </w:rPr>
        <w:t>；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11"/>
          <w:sz w:val="31"/>
          <w:szCs w:val="31"/>
        </w:rPr>
        <w:t>住</w:t>
      </w:r>
      <w:r>
        <w:rPr>
          <w:rFonts w:ascii="微软雅黑" w:hAnsi="微软雅黑" w:eastAsia="微软雅黑" w:cs="微软雅黑"/>
          <w:spacing w:val="-7"/>
          <w:sz w:val="31"/>
          <w:szCs w:val="31"/>
        </w:rPr>
        <w:t xml:space="preserve">房保障支出 </w:t>
      </w:r>
      <w:r>
        <w:rPr>
          <w:rFonts w:ascii="Arial" w:hAnsi="Arial" w:eastAsia="Arial" w:cs="Arial"/>
          <w:spacing w:val="-7"/>
          <w:sz w:val="31"/>
          <w:szCs w:val="31"/>
        </w:rPr>
        <w:t xml:space="preserve">987.75 </w:t>
      </w:r>
      <w:r>
        <w:rPr>
          <w:rFonts w:ascii="微软雅黑" w:hAnsi="微软雅黑" w:eastAsia="微软雅黑" w:cs="微软雅黑"/>
          <w:spacing w:val="-7"/>
          <w:sz w:val="31"/>
          <w:szCs w:val="31"/>
        </w:rPr>
        <w:t xml:space="preserve">万元，  占 </w:t>
      </w:r>
      <w:r>
        <w:rPr>
          <w:rFonts w:ascii="Arial" w:hAnsi="Arial" w:eastAsia="Arial" w:cs="Arial"/>
          <w:spacing w:val="-7"/>
          <w:sz w:val="31"/>
          <w:szCs w:val="31"/>
        </w:rPr>
        <w:t>1 5.56%</w:t>
      </w:r>
      <w:r>
        <w:rPr>
          <w:rFonts w:ascii="微软雅黑" w:hAnsi="微软雅黑" w:eastAsia="微软雅黑" w:cs="微软雅黑"/>
          <w:spacing w:val="-7"/>
          <w:sz w:val="31"/>
          <w:szCs w:val="31"/>
        </w:rPr>
        <w:t>。</w:t>
      </w:r>
    </w:p>
    <w:p>
      <w:pPr>
        <w:tabs>
          <w:tab w:val="left" w:pos="871"/>
        </w:tabs>
        <w:spacing w:before="2" w:line="184" w:lineRule="auto"/>
        <w:ind w:left="717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ab/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(三)  一般公共预算当年拨款具体使用情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况</w:t>
      </w:r>
    </w:p>
    <w:p>
      <w:pPr>
        <w:spacing w:before="193" w:line="270" w:lineRule="auto"/>
        <w:ind w:left="23" w:right="10" w:firstLine="653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Arial" w:hAnsi="Arial" w:eastAsia="Arial" w:cs="Arial"/>
          <w:spacing w:val="7"/>
          <w:sz w:val="31"/>
          <w:szCs w:val="31"/>
        </w:rPr>
        <w:t>1 .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社会保障和就业支出(类) 行政事业单位养老支出(款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)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2"/>
          <w:sz w:val="31"/>
          <w:szCs w:val="31"/>
        </w:rPr>
        <w:t xml:space="preserve">事业单位离退休 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 xml:space="preserve"> (项)  </w:t>
      </w:r>
      <w:r>
        <w:rPr>
          <w:rFonts w:ascii="Arial" w:hAnsi="Arial" w:eastAsia="Arial" w:cs="Arial"/>
          <w:spacing w:val="-1"/>
          <w:sz w:val="31"/>
          <w:szCs w:val="31"/>
        </w:rPr>
        <w:t xml:space="preserve">2021 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 xml:space="preserve">年预算数为 </w:t>
      </w:r>
      <w:r>
        <w:rPr>
          <w:rFonts w:ascii="Arial" w:hAnsi="Arial" w:eastAsia="Arial" w:cs="Arial"/>
          <w:spacing w:val="-1"/>
          <w:sz w:val="31"/>
          <w:szCs w:val="31"/>
        </w:rPr>
        <w:t xml:space="preserve">1 30.57 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万元，  主要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2"/>
          <w:sz w:val="31"/>
          <w:szCs w:val="31"/>
        </w:rPr>
        <w:t>用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于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本单位离休人员</w:t>
      </w:r>
      <w:r>
        <w:rPr>
          <w:rFonts w:ascii="Arial" w:hAnsi="Arial" w:eastAsia="Arial" w:cs="Arial"/>
          <w:spacing w:val="6"/>
          <w:sz w:val="31"/>
          <w:szCs w:val="31"/>
        </w:rPr>
        <w:t>-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生活费及</w:t>
      </w:r>
      <w:r>
        <w:rPr>
          <w:rFonts w:ascii="Arial" w:hAnsi="Arial" w:eastAsia="Arial" w:cs="Arial"/>
          <w:spacing w:val="6"/>
          <w:sz w:val="31"/>
          <w:szCs w:val="31"/>
        </w:rPr>
        <w:t>-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退休中人调资。</w:t>
      </w:r>
    </w:p>
    <w:p>
      <w:pPr>
        <w:spacing w:before="3" w:line="270" w:lineRule="auto"/>
        <w:ind w:left="22" w:right="10" w:firstLine="643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Arial" w:hAnsi="Arial" w:eastAsia="Arial" w:cs="Arial"/>
          <w:spacing w:val="20"/>
          <w:sz w:val="31"/>
          <w:szCs w:val="31"/>
        </w:rPr>
        <w:t>2.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社会保障和就业支出(类) 行政事业单位养老支出(款)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5"/>
          <w:sz w:val="31"/>
          <w:szCs w:val="31"/>
        </w:rPr>
        <w:t>机</w:t>
      </w:r>
      <w:r>
        <w:rPr>
          <w:rFonts w:ascii="微软雅黑" w:hAnsi="微软雅黑" w:eastAsia="微软雅黑" w:cs="微软雅黑"/>
          <w:spacing w:val="13"/>
          <w:sz w:val="31"/>
          <w:szCs w:val="31"/>
        </w:rPr>
        <w:t xml:space="preserve">关事业单位基本养老保险缴费支出  (项)  </w:t>
      </w:r>
      <w:r>
        <w:rPr>
          <w:rFonts w:ascii="Arial" w:hAnsi="Arial" w:eastAsia="Arial" w:cs="Arial"/>
          <w:spacing w:val="13"/>
          <w:sz w:val="31"/>
          <w:szCs w:val="31"/>
        </w:rPr>
        <w:t xml:space="preserve">2021 </w:t>
      </w:r>
      <w:r>
        <w:rPr>
          <w:rFonts w:ascii="微软雅黑" w:hAnsi="微软雅黑" w:eastAsia="微软雅黑" w:cs="微软雅黑"/>
          <w:spacing w:val="13"/>
          <w:sz w:val="31"/>
          <w:szCs w:val="31"/>
        </w:rPr>
        <w:t>年预算数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 xml:space="preserve">为 </w:t>
      </w:r>
      <w:r>
        <w:rPr>
          <w:rFonts w:ascii="Arial" w:hAnsi="Arial" w:eastAsia="Arial" w:cs="Arial"/>
          <w:spacing w:val="1"/>
          <w:sz w:val="31"/>
          <w:szCs w:val="31"/>
        </w:rPr>
        <w:t xml:space="preserve">655.92 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 xml:space="preserve">万元， </w:t>
      </w:r>
      <w:r>
        <w:rPr>
          <w:rFonts w:ascii="微软雅黑" w:hAnsi="微软雅黑" w:eastAsia="微软雅黑" w:cs="微软雅黑"/>
          <w:sz w:val="31"/>
          <w:szCs w:val="31"/>
        </w:rPr>
        <w:t xml:space="preserve"> 主要用于本单位职工基本养老保险缴费。</w:t>
      </w:r>
    </w:p>
    <w:p>
      <w:pPr>
        <w:spacing w:before="3" w:line="270" w:lineRule="auto"/>
        <w:ind w:left="22" w:right="10" w:firstLine="643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Arial" w:hAnsi="Arial" w:eastAsia="Arial" w:cs="Arial"/>
          <w:spacing w:val="20"/>
          <w:sz w:val="31"/>
          <w:szCs w:val="31"/>
        </w:rPr>
        <w:t>3.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社会保障和就业支出(类) 行政事业单位养老支出(款)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21"/>
          <w:sz w:val="31"/>
          <w:szCs w:val="31"/>
        </w:rPr>
        <w:t xml:space="preserve">机关事业单位职业年金缴费支出  (项)  </w:t>
      </w:r>
      <w:r>
        <w:rPr>
          <w:rFonts w:ascii="Arial" w:hAnsi="Arial" w:eastAsia="Arial" w:cs="Arial"/>
          <w:spacing w:val="21"/>
          <w:sz w:val="31"/>
          <w:szCs w:val="31"/>
        </w:rPr>
        <w:t xml:space="preserve">2021 </w:t>
      </w:r>
      <w:r>
        <w:rPr>
          <w:rFonts w:ascii="微软雅黑" w:hAnsi="微软雅黑" w:eastAsia="微软雅黑" w:cs="微软雅黑"/>
          <w:spacing w:val="21"/>
          <w:sz w:val="31"/>
          <w:szCs w:val="31"/>
        </w:rPr>
        <w:t>年预算数</w:t>
      </w:r>
      <w:r>
        <w:rPr>
          <w:rFonts w:ascii="微软雅黑" w:hAnsi="微软雅黑" w:eastAsia="微软雅黑" w:cs="微软雅黑"/>
          <w:spacing w:val="20"/>
          <w:sz w:val="31"/>
          <w:szCs w:val="31"/>
        </w:rPr>
        <w:t>为</w:t>
      </w:r>
      <w:r>
        <w:rPr>
          <w:rFonts w:ascii="微软雅黑" w:hAnsi="微软雅黑" w:eastAsia="微软雅黑" w:cs="微软雅黑"/>
          <w:sz w:val="31"/>
          <w:szCs w:val="31"/>
        </w:rPr>
        <w:t xml:space="preserve">  </w:t>
      </w:r>
      <w:r>
        <w:rPr>
          <w:rFonts w:ascii="Arial" w:hAnsi="Arial" w:eastAsia="Arial" w:cs="Arial"/>
          <w:spacing w:val="5"/>
          <w:sz w:val="31"/>
          <w:szCs w:val="31"/>
        </w:rPr>
        <w:t>3</w:t>
      </w:r>
      <w:r>
        <w:rPr>
          <w:rFonts w:ascii="Arial" w:hAnsi="Arial" w:eastAsia="Arial" w:cs="Arial"/>
          <w:spacing w:val="3"/>
          <w:sz w:val="31"/>
          <w:szCs w:val="31"/>
        </w:rPr>
        <w:t>27.96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万元，  主要用于本单位职工职业年金缴费。</w:t>
      </w:r>
    </w:p>
    <w:p>
      <w:pPr>
        <w:tabs>
          <w:tab w:val="left" w:pos="233"/>
        </w:tabs>
        <w:spacing w:before="1" w:line="284" w:lineRule="auto"/>
        <w:ind w:left="79" w:right="100" w:firstLine="580"/>
        <w:rPr>
          <w:rFonts w:ascii="Arial" w:hAnsi="Arial" w:eastAsia="Arial" w:cs="Arial"/>
          <w:sz w:val="31"/>
          <w:szCs w:val="31"/>
        </w:rPr>
      </w:pPr>
      <w:r>
        <w:rPr>
          <w:rFonts w:ascii="Arial" w:hAnsi="Arial" w:eastAsia="Arial" w:cs="Arial"/>
          <w:spacing w:val="20"/>
          <w:sz w:val="31"/>
          <w:szCs w:val="31"/>
        </w:rPr>
        <w:t>4</w:t>
      </w:r>
      <w:r>
        <w:rPr>
          <w:rFonts w:ascii="Arial" w:hAnsi="Arial" w:eastAsia="Arial" w:cs="Arial"/>
          <w:spacing w:val="10"/>
          <w:sz w:val="31"/>
          <w:szCs w:val="31"/>
        </w:rPr>
        <w:t>.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社会保障和就业支出  (类)  其他社会保障和就业支出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z w:val="31"/>
          <w:szCs w:val="31"/>
        </w:rPr>
        <w:tab/>
      </w:r>
      <w:r>
        <w:rPr>
          <w:rFonts w:ascii="微软雅黑" w:hAnsi="微软雅黑" w:eastAsia="微软雅黑" w:cs="微软雅黑"/>
          <w:spacing w:val="12"/>
          <w:sz w:val="31"/>
          <w:szCs w:val="31"/>
        </w:rPr>
        <w:t>(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 xml:space="preserve">款) 其他社会保障和就业支出(项) </w:t>
      </w:r>
      <w:r>
        <w:rPr>
          <w:rFonts w:ascii="Arial" w:hAnsi="Arial" w:eastAsia="Arial" w:cs="Arial"/>
          <w:spacing w:val="7"/>
          <w:sz w:val="31"/>
          <w:szCs w:val="31"/>
        </w:rPr>
        <w:t xml:space="preserve">2021 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 xml:space="preserve">年预算数为 </w:t>
      </w:r>
      <w:r>
        <w:rPr>
          <w:rFonts w:ascii="Arial" w:hAnsi="Arial" w:eastAsia="Arial" w:cs="Arial"/>
          <w:spacing w:val="7"/>
          <w:sz w:val="31"/>
          <w:szCs w:val="31"/>
        </w:rPr>
        <w:t>62.62</w:t>
      </w:r>
    </w:p>
    <w:p>
      <w:pPr>
        <w:sectPr>
          <w:pgSz w:w="11906" w:h="16839"/>
          <w:pgMar w:top="1431" w:right="1713" w:bottom="0" w:left="1785" w:header="0" w:footer="0" w:gutter="0"/>
          <w:cols w:space="720" w:num="1"/>
        </w:sectPr>
      </w:pPr>
    </w:p>
    <w:p>
      <w:pPr>
        <w:spacing w:before="213" w:line="270" w:lineRule="auto"/>
        <w:ind w:left="23" w:right="92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-5"/>
          <w:sz w:val="31"/>
          <w:szCs w:val="31"/>
        </w:rPr>
        <w:t>万元，  主要用于本单位遗属生活补助、</w:t>
      </w:r>
      <w:r>
        <w:rPr>
          <w:rFonts w:ascii="Arial" w:hAnsi="Arial" w:eastAsia="Arial" w:cs="Arial"/>
          <w:spacing w:val="-5"/>
          <w:sz w:val="31"/>
          <w:szCs w:val="31"/>
        </w:rPr>
        <w:t>“6.30”</w:t>
      </w:r>
      <w:r>
        <w:rPr>
          <w:rFonts w:ascii="微软雅黑" w:hAnsi="微软雅黑" w:eastAsia="微软雅黑" w:cs="微软雅黑"/>
          <w:spacing w:val="-5"/>
          <w:sz w:val="31"/>
          <w:szCs w:val="31"/>
        </w:rPr>
        <w:t>人员特殊困难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补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2"/>
          <w:sz w:val="31"/>
          <w:szCs w:val="31"/>
        </w:rPr>
        <w:t>助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。</w:t>
      </w:r>
    </w:p>
    <w:p>
      <w:pPr>
        <w:spacing w:before="2" w:line="270" w:lineRule="auto"/>
        <w:ind w:left="25" w:right="92" w:firstLine="649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Arial" w:hAnsi="Arial" w:eastAsia="Arial" w:cs="Arial"/>
          <w:spacing w:val="10"/>
          <w:sz w:val="31"/>
          <w:szCs w:val="31"/>
        </w:rPr>
        <w:t>5.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卫生健康支出  (类)  行政事业单位医疗  (款)  事业单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 xml:space="preserve">位医疗  (项)  </w:t>
      </w:r>
      <w:r>
        <w:rPr>
          <w:rFonts w:ascii="Arial" w:hAnsi="Arial" w:eastAsia="Arial" w:cs="Arial"/>
          <w:spacing w:val="1"/>
          <w:sz w:val="31"/>
          <w:szCs w:val="31"/>
        </w:rPr>
        <w:t xml:space="preserve">2021 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 xml:space="preserve">年预算数为 </w:t>
      </w:r>
      <w:r>
        <w:rPr>
          <w:rFonts w:ascii="Arial" w:hAnsi="Arial" w:eastAsia="Arial" w:cs="Arial"/>
          <w:spacing w:val="1"/>
          <w:sz w:val="31"/>
          <w:szCs w:val="31"/>
        </w:rPr>
        <w:t xml:space="preserve">236.92 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万元，  主要用</w:t>
      </w:r>
      <w:r>
        <w:rPr>
          <w:rFonts w:ascii="微软雅黑" w:hAnsi="微软雅黑" w:eastAsia="微软雅黑" w:cs="微软雅黑"/>
          <w:sz w:val="31"/>
          <w:szCs w:val="31"/>
        </w:rPr>
        <w:t xml:space="preserve">于本单 </w:t>
      </w:r>
      <w:r>
        <w:rPr>
          <w:rFonts w:ascii="微软雅黑" w:hAnsi="微软雅黑" w:eastAsia="微软雅黑" w:cs="微软雅黑"/>
          <w:spacing w:val="12"/>
          <w:sz w:val="31"/>
          <w:szCs w:val="31"/>
        </w:rPr>
        <w:t>位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按照规定标准为职工缴纳的基本医疗保险。</w:t>
      </w:r>
    </w:p>
    <w:p>
      <w:pPr>
        <w:spacing w:before="5" w:line="270" w:lineRule="auto"/>
        <w:ind w:left="25" w:right="42" w:firstLine="646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Arial" w:hAnsi="Arial" w:eastAsia="Arial" w:cs="Arial"/>
          <w:spacing w:val="13"/>
          <w:sz w:val="31"/>
          <w:szCs w:val="31"/>
        </w:rPr>
        <w:t>6</w:t>
      </w:r>
      <w:r>
        <w:rPr>
          <w:rFonts w:ascii="Arial" w:hAnsi="Arial" w:eastAsia="Arial" w:cs="Arial"/>
          <w:spacing w:val="10"/>
          <w:sz w:val="31"/>
          <w:szCs w:val="31"/>
        </w:rPr>
        <w:t>.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资源勘探信息等支出  (类)  资源勘探开发  (款)  行政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4"/>
          <w:sz w:val="31"/>
          <w:szCs w:val="31"/>
        </w:rPr>
        <w:t>运行  (</w:t>
      </w:r>
      <w:r>
        <w:rPr>
          <w:rFonts w:ascii="微软雅黑" w:hAnsi="微软雅黑" w:eastAsia="微软雅黑" w:cs="微软雅黑"/>
          <w:spacing w:val="-3"/>
          <w:sz w:val="31"/>
          <w:szCs w:val="31"/>
        </w:rPr>
        <w:t>项</w:t>
      </w:r>
      <w:r>
        <w:rPr>
          <w:rFonts w:ascii="微软雅黑" w:hAnsi="微软雅黑" w:eastAsia="微软雅黑" w:cs="微软雅黑"/>
          <w:spacing w:val="-2"/>
          <w:sz w:val="31"/>
          <w:szCs w:val="31"/>
        </w:rPr>
        <w:t xml:space="preserve">)  </w:t>
      </w:r>
      <w:r>
        <w:rPr>
          <w:rFonts w:ascii="Arial" w:hAnsi="Arial" w:eastAsia="Arial" w:cs="Arial"/>
          <w:spacing w:val="-2"/>
          <w:sz w:val="31"/>
          <w:szCs w:val="31"/>
        </w:rPr>
        <w:t xml:space="preserve">2021 </w:t>
      </w:r>
      <w:r>
        <w:rPr>
          <w:rFonts w:ascii="微软雅黑" w:hAnsi="微软雅黑" w:eastAsia="微软雅黑" w:cs="微软雅黑"/>
          <w:spacing w:val="-2"/>
          <w:sz w:val="31"/>
          <w:szCs w:val="31"/>
        </w:rPr>
        <w:t xml:space="preserve">年预算数为 </w:t>
      </w:r>
      <w:r>
        <w:rPr>
          <w:rFonts w:ascii="Arial" w:hAnsi="Arial" w:eastAsia="Arial" w:cs="Arial"/>
          <w:spacing w:val="-2"/>
          <w:sz w:val="31"/>
          <w:szCs w:val="31"/>
        </w:rPr>
        <w:t xml:space="preserve">3,907.01 </w:t>
      </w:r>
      <w:r>
        <w:rPr>
          <w:rFonts w:ascii="微软雅黑" w:hAnsi="微软雅黑" w:eastAsia="微软雅黑" w:cs="微软雅黑"/>
          <w:spacing w:val="-2"/>
          <w:sz w:val="31"/>
          <w:szCs w:val="31"/>
        </w:rPr>
        <w:t>万元，  主要用于：  主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要用于本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单位人员工资津补贴、失业工伤险、  日常运转以及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28"/>
          <w:sz w:val="31"/>
          <w:szCs w:val="31"/>
        </w:rPr>
        <w:t>为</w:t>
      </w:r>
      <w:r>
        <w:rPr>
          <w:rFonts w:ascii="微软雅黑" w:hAnsi="微软雅黑" w:eastAsia="微软雅黑" w:cs="微软雅黑"/>
          <w:spacing w:val="21"/>
          <w:sz w:val="31"/>
          <w:szCs w:val="31"/>
        </w:rPr>
        <w:t>完成特定工作任务和事业发展目标而安排的通用项目支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6"/>
          <w:sz w:val="31"/>
          <w:szCs w:val="31"/>
        </w:rPr>
        <w:t>出，  主要包括：  维修  (护)  费、福利费、离退休人员</w:t>
      </w:r>
      <w:r>
        <w:rPr>
          <w:rFonts w:ascii="Arial" w:hAnsi="Arial" w:eastAsia="Arial" w:cs="Arial"/>
          <w:spacing w:val="-6"/>
          <w:sz w:val="31"/>
          <w:szCs w:val="31"/>
        </w:rPr>
        <w:t>-</w:t>
      </w:r>
      <w:r>
        <w:rPr>
          <w:rFonts w:ascii="微软雅黑" w:hAnsi="微软雅黑" w:eastAsia="微软雅黑" w:cs="微软雅黑"/>
          <w:spacing w:val="-6"/>
          <w:sz w:val="31"/>
          <w:szCs w:val="31"/>
        </w:rPr>
        <w:t>公用</w:t>
      </w:r>
      <w:r>
        <w:rPr>
          <w:rFonts w:ascii="微软雅黑" w:hAnsi="微软雅黑" w:eastAsia="微软雅黑" w:cs="微软雅黑"/>
          <w:spacing w:val="-3"/>
          <w:sz w:val="31"/>
          <w:szCs w:val="31"/>
        </w:rPr>
        <w:t>经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12"/>
          <w:sz w:val="31"/>
          <w:szCs w:val="31"/>
        </w:rPr>
        <w:t>费、</w:t>
      </w:r>
      <w:r>
        <w:rPr>
          <w:rFonts w:ascii="Arial" w:hAnsi="Arial" w:eastAsia="Arial" w:cs="Arial"/>
          <w:spacing w:val="-12"/>
          <w:sz w:val="31"/>
          <w:szCs w:val="31"/>
        </w:rPr>
        <w:t>-</w:t>
      </w:r>
      <w:r>
        <w:rPr>
          <w:rFonts w:ascii="微软雅黑" w:hAnsi="微软雅黑" w:eastAsia="微软雅黑" w:cs="微软雅黑"/>
          <w:spacing w:val="-6"/>
          <w:sz w:val="31"/>
          <w:szCs w:val="31"/>
        </w:rPr>
        <w:t>、工会经费、  独子费、  地勘能力提升设备购置经费等。</w:t>
      </w:r>
    </w:p>
    <w:p>
      <w:pPr>
        <w:tabs>
          <w:tab w:val="left" w:pos="233"/>
        </w:tabs>
        <w:spacing w:before="3" w:line="270" w:lineRule="auto"/>
        <w:ind w:left="24" w:right="92" w:firstLine="638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Arial" w:hAnsi="Arial" w:eastAsia="Arial" w:cs="Arial"/>
          <w:spacing w:val="5"/>
          <w:sz w:val="31"/>
          <w:szCs w:val="31"/>
        </w:rPr>
        <w:t xml:space="preserve">7.  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住房保障支出  (类)  住房改革支出  (款)  住房公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积</w:t>
      </w:r>
      <w:r>
        <w:rPr>
          <w:rFonts w:ascii="微软雅黑" w:hAnsi="微软雅黑" w:eastAsia="微软雅黑" w:cs="微软雅黑"/>
          <w:sz w:val="31"/>
          <w:szCs w:val="31"/>
        </w:rPr>
        <w:t xml:space="preserve">金 </w:t>
      </w:r>
      <w:r>
        <w:rPr>
          <w:rFonts w:ascii="微软雅黑" w:hAnsi="微软雅黑" w:eastAsia="微软雅黑" w:cs="微软雅黑"/>
          <w:sz w:val="31"/>
          <w:szCs w:val="31"/>
        </w:rPr>
        <w:tab/>
      </w:r>
      <w:r>
        <w:rPr>
          <w:rFonts w:ascii="微软雅黑" w:hAnsi="微软雅黑" w:eastAsia="微软雅黑" w:cs="微软雅黑"/>
          <w:spacing w:val="3"/>
          <w:sz w:val="31"/>
          <w:szCs w:val="31"/>
        </w:rPr>
        <w:t xml:space="preserve">(项)  </w:t>
      </w:r>
      <w:r>
        <w:rPr>
          <w:rFonts w:ascii="Arial" w:hAnsi="Arial" w:eastAsia="Arial" w:cs="Arial"/>
          <w:spacing w:val="3"/>
          <w:sz w:val="31"/>
          <w:szCs w:val="31"/>
        </w:rPr>
        <w:t xml:space="preserve">2021 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年预算数为</w:t>
      </w:r>
      <w:r>
        <w:rPr>
          <w:rFonts w:ascii="Arial" w:hAnsi="Arial" w:eastAsia="Arial" w:cs="Arial"/>
          <w:spacing w:val="3"/>
          <w:sz w:val="31"/>
          <w:szCs w:val="31"/>
        </w:rPr>
        <w:t xml:space="preserve">499.37 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万元，  主要用于本单位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按</w:t>
      </w:r>
      <w:r>
        <w:rPr>
          <w:rFonts w:ascii="微软雅黑" w:hAnsi="微软雅黑" w:eastAsia="微软雅黑" w:cs="微软雅黑"/>
          <w:sz w:val="31"/>
          <w:szCs w:val="31"/>
        </w:rPr>
        <w:t xml:space="preserve">照 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规定标准为职工缴纳的住房公积金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。</w:t>
      </w:r>
    </w:p>
    <w:p>
      <w:pPr>
        <w:spacing w:before="3" w:line="270" w:lineRule="auto"/>
        <w:ind w:left="23" w:firstLine="644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Arial" w:hAnsi="Arial" w:eastAsia="Arial" w:cs="Arial"/>
          <w:spacing w:val="8"/>
          <w:sz w:val="31"/>
          <w:szCs w:val="31"/>
        </w:rPr>
        <w:t xml:space="preserve">8.  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住房保障支出 (类) 住房改革支出 (款) 购房补贴(项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)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Arial" w:hAnsi="Arial" w:eastAsia="Arial" w:cs="Arial"/>
          <w:spacing w:val="10"/>
          <w:sz w:val="31"/>
          <w:szCs w:val="31"/>
        </w:rPr>
        <w:t>2</w:t>
      </w:r>
      <w:r>
        <w:rPr>
          <w:rFonts w:ascii="Arial" w:hAnsi="Arial" w:eastAsia="Arial" w:cs="Arial"/>
          <w:spacing w:val="5"/>
          <w:sz w:val="31"/>
          <w:szCs w:val="31"/>
        </w:rPr>
        <w:t xml:space="preserve">021 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年预算数为</w:t>
      </w:r>
      <w:r>
        <w:rPr>
          <w:rFonts w:ascii="Arial" w:hAnsi="Arial" w:eastAsia="Arial" w:cs="Arial"/>
          <w:spacing w:val="5"/>
          <w:sz w:val="31"/>
          <w:szCs w:val="31"/>
        </w:rPr>
        <w:t>488.38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万元，  主要用于本单位无房职工住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房补贴。</w:t>
      </w:r>
    </w:p>
    <w:p>
      <w:pPr>
        <w:spacing w:before="3" w:line="270" w:lineRule="auto"/>
        <w:ind w:left="23" w:right="92" w:firstLine="642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Arial" w:hAnsi="Arial" w:eastAsia="Arial" w:cs="Arial"/>
          <w:spacing w:val="18"/>
          <w:sz w:val="31"/>
          <w:szCs w:val="31"/>
        </w:rPr>
        <w:t>9</w:t>
      </w:r>
      <w:r>
        <w:rPr>
          <w:rFonts w:ascii="Arial" w:hAnsi="Arial" w:eastAsia="Arial" w:cs="Arial"/>
          <w:spacing w:val="10"/>
          <w:sz w:val="31"/>
          <w:szCs w:val="31"/>
        </w:rPr>
        <w:t>.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科学技术支出  (类)  科技重大项目  (款)  重点研发计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划  (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 xml:space="preserve">项)  </w:t>
      </w:r>
      <w:r>
        <w:rPr>
          <w:rFonts w:ascii="Arial" w:hAnsi="Arial" w:eastAsia="Arial" w:cs="Arial"/>
          <w:spacing w:val="5"/>
          <w:sz w:val="31"/>
          <w:szCs w:val="31"/>
        </w:rPr>
        <w:t xml:space="preserve">2021 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 xml:space="preserve">年预算数为 </w:t>
      </w:r>
      <w:r>
        <w:rPr>
          <w:rFonts w:ascii="Arial" w:hAnsi="Arial" w:eastAsia="Arial" w:cs="Arial"/>
          <w:spacing w:val="5"/>
          <w:sz w:val="31"/>
          <w:szCs w:val="31"/>
        </w:rPr>
        <w:t xml:space="preserve">40.00 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万元，  主要用于本单位科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研项目支出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。</w:t>
      </w:r>
    </w:p>
    <w:p>
      <w:pPr>
        <w:spacing w:before="2" w:line="197" w:lineRule="auto"/>
        <w:ind w:left="670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0"/>
          <w:sz w:val="31"/>
          <w:szCs w:val="31"/>
        </w:rPr>
        <w:t>五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、一般公共预算基本支出情况说明</w:t>
      </w:r>
    </w:p>
    <w:p>
      <w:pPr>
        <w:spacing w:before="163" w:line="286" w:lineRule="auto"/>
        <w:ind w:left="46" w:right="95" w:firstLine="633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9"/>
          <w:sz w:val="31"/>
          <w:szCs w:val="31"/>
        </w:rPr>
        <w:t xml:space="preserve">四川省地矿局成都水文队 </w:t>
      </w:r>
      <w:r>
        <w:rPr>
          <w:rFonts w:ascii="Arial" w:hAnsi="Arial" w:eastAsia="Arial" w:cs="Arial"/>
          <w:spacing w:val="9"/>
          <w:sz w:val="31"/>
          <w:szCs w:val="31"/>
        </w:rPr>
        <w:t xml:space="preserve">2021 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年一般公共预算基本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支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16"/>
          <w:sz w:val="31"/>
          <w:szCs w:val="31"/>
        </w:rPr>
        <w:t xml:space="preserve">出 </w:t>
      </w:r>
      <w:r>
        <w:rPr>
          <w:rFonts w:ascii="Arial" w:hAnsi="Arial" w:eastAsia="Arial" w:cs="Arial"/>
          <w:spacing w:val="-8"/>
          <w:sz w:val="31"/>
          <w:szCs w:val="31"/>
        </w:rPr>
        <w:t xml:space="preserve">5,297.75 </w:t>
      </w:r>
      <w:r>
        <w:rPr>
          <w:rFonts w:ascii="微软雅黑" w:hAnsi="微软雅黑" w:eastAsia="微软雅黑" w:cs="微软雅黑"/>
          <w:spacing w:val="-8"/>
          <w:sz w:val="31"/>
          <w:szCs w:val="31"/>
        </w:rPr>
        <w:t>万元，  其中：</w:t>
      </w:r>
    </w:p>
    <w:p>
      <w:pPr>
        <w:sectPr>
          <w:pgSz w:w="11906" w:h="16839"/>
          <w:pgMar w:top="1431" w:right="1725" w:bottom="0" w:left="1785" w:header="0" w:footer="0" w:gutter="0"/>
          <w:cols w:space="720" w:num="1"/>
        </w:sectPr>
      </w:pPr>
    </w:p>
    <w:p>
      <w:pPr>
        <w:spacing w:line="443" w:lineRule="auto"/>
        <w:rPr>
          <w:rFonts w:ascii="Arial"/>
          <w:sz w:val="21"/>
        </w:rPr>
      </w:pPr>
    </w:p>
    <w:p>
      <w:pPr>
        <w:spacing w:before="133" w:line="277" w:lineRule="auto"/>
        <w:ind w:left="22" w:right="32" w:firstLine="643"/>
        <w:rPr>
          <w:rFonts w:ascii="微软雅黑" w:hAnsi="微软雅黑" w:eastAsia="微软雅黑" w:cs="微软雅黑"/>
          <w:spacing w:val="6"/>
          <w:sz w:val="31"/>
          <w:szCs w:val="31"/>
        </w:rPr>
      </w:pPr>
      <w:r>
        <w:rPr>
          <w:rFonts w:ascii="微软雅黑" w:hAnsi="微软雅黑" w:eastAsia="微软雅黑" w:cs="微软雅黑"/>
          <w:spacing w:val="-18"/>
          <w:sz w:val="31"/>
          <w:szCs w:val="31"/>
        </w:rPr>
        <w:t>人</w:t>
      </w:r>
      <w:r>
        <w:rPr>
          <w:rFonts w:ascii="微软雅黑" w:hAnsi="微软雅黑" w:eastAsia="微软雅黑" w:cs="微软雅黑"/>
          <w:spacing w:val="-10"/>
          <w:sz w:val="31"/>
          <w:szCs w:val="31"/>
        </w:rPr>
        <w:t>员</w:t>
      </w:r>
      <w:r>
        <w:rPr>
          <w:rFonts w:ascii="微软雅黑" w:hAnsi="微软雅黑" w:eastAsia="微软雅黑" w:cs="微软雅黑"/>
          <w:spacing w:val="-9"/>
          <w:sz w:val="31"/>
          <w:szCs w:val="31"/>
        </w:rPr>
        <w:t xml:space="preserve">经费 </w:t>
      </w:r>
      <w:r>
        <w:rPr>
          <w:rFonts w:ascii="Arial" w:hAnsi="Arial" w:eastAsia="Arial" w:cs="Arial"/>
          <w:spacing w:val="-9"/>
          <w:sz w:val="31"/>
          <w:szCs w:val="31"/>
        </w:rPr>
        <w:t xml:space="preserve">5,146.84 </w:t>
      </w:r>
      <w:r>
        <w:rPr>
          <w:rFonts w:ascii="微软雅黑" w:hAnsi="微软雅黑" w:eastAsia="微软雅黑" w:cs="微软雅黑"/>
          <w:spacing w:val="-9"/>
          <w:sz w:val="31"/>
          <w:szCs w:val="31"/>
        </w:rPr>
        <w:t>万元，  主要包括：  基本工资、津贴补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6"/>
          <w:sz w:val="31"/>
          <w:szCs w:val="31"/>
        </w:rPr>
        <w:t>贴</w:t>
      </w:r>
      <w:r>
        <w:rPr>
          <w:rFonts w:ascii="微软雅黑" w:hAnsi="微软雅黑" w:eastAsia="微软雅黑" w:cs="微软雅黑"/>
          <w:spacing w:val="11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机关事业单位基本养老保险缴费、职业年金缴费、职工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6"/>
          <w:sz w:val="31"/>
          <w:szCs w:val="31"/>
        </w:rPr>
        <w:t>基</w:t>
      </w:r>
      <w:r>
        <w:rPr>
          <w:rFonts w:ascii="微软雅黑" w:hAnsi="微软雅黑" w:eastAsia="微软雅黑" w:cs="微软雅黑"/>
          <w:spacing w:val="11"/>
          <w:sz w:val="31"/>
          <w:szCs w:val="31"/>
        </w:rPr>
        <w:t>本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医疗保险缴费、其他社会保险缴费、住房公积金、购房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6"/>
          <w:sz w:val="31"/>
          <w:szCs w:val="31"/>
        </w:rPr>
        <w:t>补</w:t>
      </w:r>
      <w:r>
        <w:rPr>
          <w:rFonts w:ascii="微软雅黑" w:hAnsi="微软雅黑" w:eastAsia="微软雅黑" w:cs="微软雅黑"/>
          <w:spacing w:val="11"/>
          <w:sz w:val="31"/>
          <w:szCs w:val="31"/>
        </w:rPr>
        <w:t>贴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、离休费、退休费、生活补助、奖励金、其他对个人和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家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庭补助支出。</w:t>
      </w:r>
    </w:p>
    <w:p>
      <w:pPr>
        <w:spacing w:before="133" w:line="277" w:lineRule="auto"/>
        <w:ind w:left="22" w:right="32" w:firstLine="643"/>
        <w:rPr>
          <w:rFonts w:hint="eastAsia" w:ascii="微软雅黑" w:hAnsi="微软雅黑" w:eastAsia="微软雅黑" w:cs="微软雅黑"/>
          <w:spacing w:val="6"/>
          <w:sz w:val="31"/>
          <w:szCs w:val="31"/>
        </w:rPr>
      </w:pPr>
      <w:r>
        <w:rPr>
          <w:rFonts w:hint="eastAsia" w:ascii="微软雅黑" w:hAnsi="微软雅黑" w:eastAsia="微软雅黑" w:cs="微软雅黑"/>
          <w:spacing w:val="6"/>
          <w:sz w:val="31"/>
          <w:szCs w:val="31"/>
        </w:rPr>
        <w:t xml:space="preserve">公用经费 150.91 万元， 主要包括： </w:t>
      </w:r>
      <w:bookmarkStart w:id="0" w:name="_GoBack"/>
      <w:bookmarkEnd w:id="0"/>
      <w:r>
        <w:rPr>
          <w:rFonts w:hint="eastAsia" w:ascii="微软雅黑" w:hAnsi="微软雅黑" w:eastAsia="微软雅黑" w:cs="微软雅黑"/>
          <w:spacing w:val="6"/>
          <w:sz w:val="31"/>
          <w:szCs w:val="31"/>
        </w:rPr>
        <w:t>维修(护)  费、工 会经费、福利费、其他商品和服务支出。</w:t>
      </w:r>
    </w:p>
    <w:p>
      <w:pPr>
        <w:spacing w:before="133" w:line="277" w:lineRule="auto"/>
        <w:ind w:left="22" w:right="32" w:firstLine="643"/>
        <w:rPr>
          <w:rFonts w:hint="eastAsia" w:ascii="微软雅黑" w:hAnsi="微软雅黑" w:eastAsia="微软雅黑" w:cs="微软雅黑"/>
          <w:spacing w:val="6"/>
          <w:sz w:val="31"/>
          <w:szCs w:val="31"/>
        </w:rPr>
      </w:pPr>
      <w:r>
        <w:rPr>
          <w:rFonts w:hint="eastAsia" w:ascii="微软雅黑" w:hAnsi="微软雅黑" w:eastAsia="微软雅黑" w:cs="微软雅黑"/>
          <w:spacing w:val="6"/>
          <w:sz w:val="31"/>
          <w:szCs w:val="31"/>
        </w:rPr>
        <w:t>六、“三公”经费财政拨款预算安排情况说明</w:t>
      </w:r>
    </w:p>
    <w:p>
      <w:pPr>
        <w:spacing w:before="133" w:line="277" w:lineRule="auto"/>
        <w:ind w:left="22" w:right="32" w:firstLine="643"/>
        <w:rPr>
          <w:rFonts w:hint="eastAsia" w:ascii="微软雅黑" w:hAnsi="微软雅黑" w:eastAsia="微软雅黑" w:cs="微软雅黑"/>
          <w:spacing w:val="6"/>
          <w:sz w:val="31"/>
          <w:szCs w:val="31"/>
        </w:rPr>
      </w:pPr>
      <w:r>
        <w:rPr>
          <w:rFonts w:hint="eastAsia" w:ascii="微软雅黑" w:hAnsi="微软雅黑" w:eastAsia="微软雅黑" w:cs="微软雅黑"/>
          <w:spacing w:val="6"/>
          <w:sz w:val="31"/>
          <w:szCs w:val="31"/>
        </w:rPr>
        <w:t>本单位为事业单位</w:t>
      </w:r>
      <w:r>
        <w:rPr>
          <w:rFonts w:hint="eastAsia" w:ascii="微软雅黑" w:hAnsi="微软雅黑" w:eastAsia="微软雅黑" w:cs="微软雅黑"/>
          <w:spacing w:val="6"/>
          <w:sz w:val="31"/>
          <w:szCs w:val="31"/>
          <w:lang w:eastAsia="zh-CN"/>
        </w:rPr>
        <w:t>，</w:t>
      </w:r>
      <w:r>
        <w:rPr>
          <w:rFonts w:hint="eastAsia" w:ascii="微软雅黑" w:hAnsi="微软雅黑" w:eastAsia="微软雅黑" w:cs="微软雅黑"/>
          <w:spacing w:val="6"/>
          <w:sz w:val="31"/>
          <w:szCs w:val="31"/>
        </w:rPr>
        <w:t>无三公经费，2020年三公经费为0，2021年三公经费为0，与上年度一致，与上年度相比无增减变化。</w:t>
      </w:r>
    </w:p>
    <w:p>
      <w:pPr>
        <w:spacing w:before="133" w:line="277" w:lineRule="auto"/>
        <w:ind w:left="22" w:right="32" w:firstLine="643"/>
        <w:rPr>
          <w:rFonts w:ascii="微软雅黑" w:hAnsi="微软雅黑" w:eastAsia="微软雅黑" w:cs="微软雅黑"/>
          <w:sz w:val="31"/>
          <w:szCs w:val="31"/>
        </w:rPr>
      </w:pPr>
      <w:r>
        <w:rPr>
          <w:rFonts w:hint="eastAsia" w:ascii="微软雅黑" w:hAnsi="微软雅黑" w:eastAsia="微软雅黑" w:cs="微软雅黑"/>
          <w:spacing w:val="6"/>
          <w:sz w:val="31"/>
          <w:szCs w:val="31"/>
        </w:rPr>
        <w:t>七、政府性基金预算支出情况说明</w:t>
      </w:r>
    </w:p>
    <w:p>
      <w:pPr>
        <w:spacing w:before="133" w:line="286" w:lineRule="auto"/>
        <w:ind w:right="19" w:firstLine="656" w:firstLineChars="200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9"/>
          <w:sz w:val="31"/>
          <w:szCs w:val="31"/>
        </w:rPr>
        <w:t xml:space="preserve">四川省地矿局成都水文队 </w:t>
      </w:r>
      <w:r>
        <w:rPr>
          <w:rFonts w:ascii="Arial" w:hAnsi="Arial" w:eastAsia="Arial" w:cs="Arial"/>
          <w:spacing w:val="9"/>
          <w:sz w:val="31"/>
          <w:szCs w:val="31"/>
        </w:rPr>
        <w:t xml:space="preserve">2021 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年没有使用政府性基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金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预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算拨款安排的支出。</w:t>
      </w:r>
    </w:p>
    <w:p>
      <w:pPr>
        <w:spacing w:before="247" w:line="189" w:lineRule="auto"/>
        <w:ind w:left="662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6"/>
          <w:sz w:val="31"/>
          <w:szCs w:val="31"/>
        </w:rPr>
        <w:t>八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国有资本经营预算支出情况说明</w:t>
      </w:r>
    </w:p>
    <w:p>
      <w:pPr>
        <w:spacing w:before="182" w:line="286" w:lineRule="auto"/>
        <w:ind w:left="32" w:right="35" w:firstLine="647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9"/>
          <w:sz w:val="31"/>
          <w:szCs w:val="31"/>
        </w:rPr>
        <w:t xml:space="preserve">四川省地矿局成都水文队 </w:t>
      </w:r>
      <w:r>
        <w:rPr>
          <w:rFonts w:ascii="Arial" w:hAnsi="Arial" w:eastAsia="Arial" w:cs="Arial"/>
          <w:spacing w:val="9"/>
          <w:sz w:val="31"/>
          <w:szCs w:val="31"/>
        </w:rPr>
        <w:t xml:space="preserve">2021 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年没有使用国有资本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经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2"/>
          <w:sz w:val="31"/>
          <w:szCs w:val="31"/>
        </w:rPr>
        <w:t>营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预算拨款安排的支出。</w:t>
      </w:r>
    </w:p>
    <w:p>
      <w:pPr>
        <w:spacing w:before="259" w:line="189" w:lineRule="auto"/>
        <w:ind w:left="674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3"/>
          <w:sz w:val="31"/>
          <w:szCs w:val="31"/>
        </w:rPr>
        <w:t>九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、其他重要事项的情况说明</w:t>
      </w:r>
    </w:p>
    <w:p>
      <w:pPr>
        <w:spacing w:line="339" w:lineRule="auto"/>
        <w:rPr>
          <w:rFonts w:ascii="Arial"/>
          <w:sz w:val="21"/>
        </w:rPr>
      </w:pPr>
    </w:p>
    <w:p>
      <w:pPr>
        <w:tabs>
          <w:tab w:val="left" w:pos="884"/>
        </w:tabs>
        <w:spacing w:before="133" w:line="185" w:lineRule="auto"/>
        <w:ind w:left="729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ab/>
      </w:r>
      <w:r>
        <w:rPr>
          <w:rFonts w:ascii="微软雅黑" w:hAnsi="微软雅黑" w:eastAsia="微软雅黑" w:cs="微软雅黑"/>
          <w:spacing w:val="12"/>
          <w:sz w:val="31"/>
          <w:szCs w:val="31"/>
        </w:rPr>
        <w:t>(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一)  机关运行经费</w:t>
      </w:r>
    </w:p>
    <w:p>
      <w:pPr>
        <w:spacing w:line="263" w:lineRule="auto"/>
        <w:rPr>
          <w:rFonts w:ascii="Arial"/>
          <w:sz w:val="21"/>
        </w:rPr>
      </w:pPr>
    </w:p>
    <w:p>
      <w:pPr>
        <w:spacing w:before="134" w:line="287" w:lineRule="auto"/>
        <w:ind w:left="28" w:right="32" w:firstLine="651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-1"/>
          <w:sz w:val="31"/>
          <w:szCs w:val="31"/>
        </w:rPr>
        <w:t>四川省</w:t>
      </w:r>
      <w:r>
        <w:rPr>
          <w:rFonts w:ascii="微软雅黑" w:hAnsi="微软雅黑" w:eastAsia="微软雅黑" w:cs="微软雅黑"/>
          <w:sz w:val="31"/>
          <w:szCs w:val="31"/>
        </w:rPr>
        <w:t xml:space="preserve">地矿局成都水文队为事业单位，  按规定未使用机 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关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运行的相关科目。</w:t>
      </w:r>
    </w:p>
    <w:p>
      <w:pPr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tabs>
          <w:tab w:val="left" w:pos="871"/>
        </w:tabs>
        <w:spacing w:before="211" w:line="185" w:lineRule="auto"/>
        <w:ind w:left="717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ab/>
      </w:r>
      <w:r>
        <w:rPr>
          <w:rFonts w:ascii="微软雅黑" w:hAnsi="微软雅黑" w:eastAsia="微软雅黑" w:cs="微软雅黑"/>
          <w:spacing w:val="12"/>
          <w:sz w:val="31"/>
          <w:szCs w:val="31"/>
        </w:rPr>
        <w:t>(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二)  政府采购情况</w:t>
      </w:r>
    </w:p>
    <w:p>
      <w:pPr>
        <w:spacing w:before="191" w:line="270" w:lineRule="auto"/>
        <w:ind w:left="26" w:firstLine="638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Arial" w:hAnsi="Arial" w:eastAsia="Arial" w:cs="Arial"/>
          <w:spacing w:val="3"/>
          <w:sz w:val="31"/>
          <w:szCs w:val="31"/>
        </w:rPr>
        <w:t xml:space="preserve">2021 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年，  四川省地矿局成都水文队安排政府采购预算</w:t>
      </w:r>
      <w:r>
        <w:rPr>
          <w:rFonts w:ascii="微软雅黑" w:hAnsi="微软雅黑" w:eastAsia="微软雅黑" w:cs="微软雅黑"/>
          <w:sz w:val="31"/>
          <w:szCs w:val="31"/>
        </w:rPr>
        <w:t xml:space="preserve">  </w:t>
      </w:r>
      <w:r>
        <w:rPr>
          <w:rFonts w:ascii="Arial" w:hAnsi="Arial" w:eastAsia="Arial" w:cs="Arial"/>
          <w:spacing w:val="-2"/>
          <w:sz w:val="31"/>
          <w:szCs w:val="31"/>
        </w:rPr>
        <w:t xml:space="preserve">2,300.00 </w:t>
      </w:r>
      <w:r>
        <w:rPr>
          <w:rFonts w:ascii="微软雅黑" w:hAnsi="微软雅黑" w:eastAsia="微软雅黑" w:cs="微软雅黑"/>
          <w:spacing w:val="-2"/>
          <w:sz w:val="31"/>
          <w:szCs w:val="31"/>
        </w:rPr>
        <w:t>万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元，主要用于本单位采购深井钻机及配套设备等。</w:t>
      </w:r>
    </w:p>
    <w:p>
      <w:pPr>
        <w:tabs>
          <w:tab w:val="left" w:pos="871"/>
        </w:tabs>
        <w:spacing w:before="1" w:line="184" w:lineRule="auto"/>
        <w:ind w:left="717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ab/>
      </w:r>
      <w:r>
        <w:rPr>
          <w:rFonts w:ascii="微软雅黑" w:hAnsi="微软雅黑" w:eastAsia="微软雅黑" w:cs="微软雅黑"/>
          <w:spacing w:val="16"/>
          <w:sz w:val="31"/>
          <w:szCs w:val="31"/>
        </w:rPr>
        <w:t>(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三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)  国有资产占有使用情况</w:t>
      </w:r>
    </w:p>
    <w:p>
      <w:pPr>
        <w:spacing w:before="189" w:line="189" w:lineRule="auto"/>
        <w:ind w:left="663"/>
        <w:rPr>
          <w:rFonts w:ascii="Arial" w:hAnsi="Arial" w:eastAsia="Arial" w:cs="Arial"/>
          <w:sz w:val="31"/>
          <w:szCs w:val="31"/>
        </w:rPr>
      </w:pPr>
      <w:r>
        <w:rPr>
          <w:rFonts w:ascii="微软雅黑" w:hAnsi="微软雅黑" w:eastAsia="微软雅黑" w:cs="微软雅黑"/>
          <w:spacing w:val="2"/>
          <w:sz w:val="31"/>
          <w:szCs w:val="31"/>
        </w:rPr>
        <w:t xml:space="preserve">截至 </w:t>
      </w:r>
      <w:r>
        <w:rPr>
          <w:rFonts w:ascii="Arial" w:hAnsi="Arial" w:eastAsia="Arial" w:cs="Arial"/>
          <w:spacing w:val="2"/>
          <w:sz w:val="31"/>
          <w:szCs w:val="31"/>
        </w:rPr>
        <w:t xml:space="preserve">2020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 xml:space="preserve">年底，  四川省地矿局成都水文队共有车辆 </w:t>
      </w:r>
      <w:r>
        <w:rPr>
          <w:rFonts w:ascii="Arial" w:hAnsi="Arial" w:eastAsia="Arial" w:cs="Arial"/>
          <w:spacing w:val="2"/>
          <w:sz w:val="31"/>
          <w:szCs w:val="31"/>
        </w:rPr>
        <w:t>5</w:t>
      </w:r>
    </w:p>
    <w:p>
      <w:pPr>
        <w:spacing w:before="184" w:line="270" w:lineRule="auto"/>
        <w:ind w:left="20" w:right="105" w:firstLine="5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-6"/>
          <w:sz w:val="31"/>
          <w:szCs w:val="31"/>
        </w:rPr>
        <w:t xml:space="preserve">辆，  均为其他用车。其中，  省部级领导干部用车 </w:t>
      </w:r>
      <w:r>
        <w:rPr>
          <w:rFonts w:ascii="Arial" w:hAnsi="Arial" w:eastAsia="Arial" w:cs="Arial"/>
          <w:spacing w:val="-6"/>
          <w:sz w:val="31"/>
          <w:szCs w:val="31"/>
        </w:rPr>
        <w:t xml:space="preserve">0 </w:t>
      </w:r>
      <w:r>
        <w:rPr>
          <w:rFonts w:ascii="微软雅黑" w:hAnsi="微软雅黑" w:eastAsia="微软雅黑" w:cs="微软雅黑"/>
          <w:spacing w:val="-6"/>
          <w:sz w:val="31"/>
          <w:szCs w:val="31"/>
        </w:rPr>
        <w:t>辆、定</w:t>
      </w:r>
      <w:r>
        <w:rPr>
          <w:rFonts w:ascii="微软雅黑" w:hAnsi="微软雅黑" w:eastAsia="微软雅黑" w:cs="微软雅黑"/>
          <w:spacing w:val="-5"/>
          <w:sz w:val="31"/>
          <w:szCs w:val="31"/>
        </w:rPr>
        <w:t>向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4"/>
          <w:sz w:val="31"/>
          <w:szCs w:val="31"/>
        </w:rPr>
        <w:t xml:space="preserve">保障用车 </w:t>
      </w:r>
      <w:r>
        <w:rPr>
          <w:rFonts w:ascii="Arial" w:hAnsi="Arial" w:eastAsia="Arial" w:cs="Arial"/>
          <w:spacing w:val="-4"/>
          <w:sz w:val="31"/>
          <w:szCs w:val="31"/>
        </w:rPr>
        <w:t xml:space="preserve">0 </w:t>
      </w:r>
      <w:r>
        <w:rPr>
          <w:rFonts w:ascii="微软雅黑" w:hAnsi="微软雅黑" w:eastAsia="微软雅黑" w:cs="微软雅黑"/>
          <w:spacing w:val="-4"/>
          <w:sz w:val="31"/>
          <w:szCs w:val="31"/>
        </w:rPr>
        <w:t>辆</w:t>
      </w:r>
      <w:r>
        <w:rPr>
          <w:rFonts w:ascii="微软雅黑" w:hAnsi="微软雅黑" w:eastAsia="微软雅黑" w:cs="微软雅黑"/>
          <w:spacing w:val="-2"/>
          <w:sz w:val="31"/>
          <w:szCs w:val="31"/>
        </w:rPr>
        <w:t xml:space="preserve">、执法执勤用车 </w:t>
      </w:r>
      <w:r>
        <w:rPr>
          <w:rFonts w:ascii="Arial" w:hAnsi="Arial" w:eastAsia="Arial" w:cs="Arial"/>
          <w:spacing w:val="-2"/>
          <w:sz w:val="31"/>
          <w:szCs w:val="31"/>
        </w:rPr>
        <w:t xml:space="preserve">0 </w:t>
      </w:r>
      <w:r>
        <w:rPr>
          <w:rFonts w:ascii="微软雅黑" w:hAnsi="微软雅黑" w:eastAsia="微软雅黑" w:cs="微软雅黑"/>
          <w:spacing w:val="-2"/>
          <w:sz w:val="31"/>
          <w:szCs w:val="31"/>
        </w:rPr>
        <w:t xml:space="preserve">辆，  公务用车 </w:t>
      </w:r>
      <w:r>
        <w:rPr>
          <w:rFonts w:ascii="Arial" w:hAnsi="Arial" w:eastAsia="Arial" w:cs="Arial"/>
          <w:spacing w:val="-2"/>
          <w:sz w:val="31"/>
          <w:szCs w:val="31"/>
        </w:rPr>
        <w:t xml:space="preserve">0 </w:t>
      </w:r>
      <w:r>
        <w:rPr>
          <w:rFonts w:ascii="微软雅黑" w:hAnsi="微软雅黑" w:eastAsia="微软雅黑" w:cs="微软雅黑"/>
          <w:spacing w:val="-2"/>
          <w:sz w:val="31"/>
          <w:szCs w:val="31"/>
        </w:rPr>
        <w:t>辆。单位价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 xml:space="preserve">值 </w:t>
      </w:r>
      <w:r>
        <w:rPr>
          <w:rFonts w:ascii="Arial" w:hAnsi="Arial" w:eastAsia="Arial" w:cs="Arial"/>
          <w:spacing w:val="3"/>
          <w:sz w:val="31"/>
          <w:szCs w:val="31"/>
        </w:rPr>
        <w:t xml:space="preserve">200 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 xml:space="preserve">万元以上大型设备 </w:t>
      </w:r>
      <w:r>
        <w:rPr>
          <w:rFonts w:ascii="Arial" w:hAnsi="Arial" w:eastAsia="Arial" w:cs="Arial"/>
          <w:spacing w:val="3"/>
          <w:sz w:val="31"/>
          <w:szCs w:val="31"/>
        </w:rPr>
        <w:t xml:space="preserve">3 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 xml:space="preserve">台  (套)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。</w:t>
      </w:r>
    </w:p>
    <w:p>
      <w:pPr>
        <w:spacing w:line="189" w:lineRule="auto"/>
        <w:ind w:left="665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Arial" w:hAnsi="Arial" w:eastAsia="Arial" w:cs="Arial"/>
          <w:spacing w:val="7"/>
          <w:sz w:val="31"/>
          <w:szCs w:val="31"/>
        </w:rPr>
        <w:t xml:space="preserve">2021 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年本单位预算未安排车辆购置经费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。</w:t>
      </w:r>
    </w:p>
    <w:p>
      <w:pPr>
        <w:spacing w:before="180" w:line="189" w:lineRule="auto"/>
        <w:ind w:left="665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Arial" w:hAnsi="Arial" w:eastAsia="Arial" w:cs="Arial"/>
          <w:spacing w:val="24"/>
          <w:sz w:val="31"/>
          <w:szCs w:val="31"/>
        </w:rPr>
        <w:t>2</w:t>
      </w:r>
      <w:r>
        <w:rPr>
          <w:rFonts w:ascii="Arial" w:hAnsi="Arial" w:eastAsia="Arial" w:cs="Arial"/>
          <w:spacing w:val="23"/>
          <w:sz w:val="31"/>
          <w:szCs w:val="31"/>
        </w:rPr>
        <w:t>0</w:t>
      </w:r>
      <w:r>
        <w:rPr>
          <w:rFonts w:ascii="Arial" w:hAnsi="Arial" w:eastAsia="Arial" w:cs="Arial"/>
          <w:spacing w:val="12"/>
          <w:sz w:val="31"/>
          <w:szCs w:val="31"/>
        </w:rPr>
        <w:t xml:space="preserve">21 </w:t>
      </w:r>
      <w:r>
        <w:rPr>
          <w:rFonts w:ascii="微软雅黑" w:hAnsi="微软雅黑" w:eastAsia="微软雅黑" w:cs="微软雅黑"/>
          <w:spacing w:val="12"/>
          <w:sz w:val="31"/>
          <w:szCs w:val="31"/>
        </w:rPr>
        <w:t>年本单位预算安排大型设备购置经费</w:t>
      </w:r>
      <w:r>
        <w:rPr>
          <w:rFonts w:ascii="Arial" w:hAnsi="Arial" w:eastAsia="Arial" w:cs="Arial"/>
          <w:spacing w:val="12"/>
          <w:sz w:val="31"/>
          <w:szCs w:val="31"/>
        </w:rPr>
        <w:t>2,300.00</w:t>
      </w:r>
      <w:r>
        <w:rPr>
          <w:rFonts w:ascii="微软雅黑" w:hAnsi="微软雅黑" w:eastAsia="微软雅黑" w:cs="微软雅黑"/>
          <w:spacing w:val="12"/>
          <w:sz w:val="31"/>
          <w:szCs w:val="31"/>
        </w:rPr>
        <w:t>万</w:t>
      </w:r>
    </w:p>
    <w:p>
      <w:pPr>
        <w:spacing w:before="180" w:line="190" w:lineRule="auto"/>
        <w:ind w:left="28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-8"/>
          <w:sz w:val="31"/>
          <w:szCs w:val="31"/>
        </w:rPr>
        <w:t xml:space="preserve">元， </w:t>
      </w:r>
      <w:r>
        <w:rPr>
          <w:rFonts w:ascii="微软雅黑" w:hAnsi="微软雅黑" w:eastAsia="微软雅黑" w:cs="微软雅黑"/>
          <w:spacing w:val="-7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4"/>
          <w:sz w:val="31"/>
          <w:szCs w:val="31"/>
        </w:rPr>
        <w:t xml:space="preserve">购置深孔钻机大型设备 </w:t>
      </w:r>
      <w:r>
        <w:rPr>
          <w:rFonts w:ascii="Arial" w:hAnsi="Arial" w:eastAsia="Arial" w:cs="Arial"/>
          <w:spacing w:val="-4"/>
          <w:sz w:val="31"/>
          <w:szCs w:val="31"/>
        </w:rPr>
        <w:t xml:space="preserve">1 </w:t>
      </w:r>
      <w:r>
        <w:rPr>
          <w:rFonts w:ascii="微软雅黑" w:hAnsi="微软雅黑" w:eastAsia="微软雅黑" w:cs="微软雅黑"/>
          <w:spacing w:val="-4"/>
          <w:sz w:val="31"/>
          <w:szCs w:val="31"/>
        </w:rPr>
        <w:t>台。</w:t>
      </w:r>
    </w:p>
    <w:p>
      <w:pPr>
        <w:tabs>
          <w:tab w:val="left" w:pos="871"/>
        </w:tabs>
        <w:spacing w:before="179" w:line="185" w:lineRule="auto"/>
        <w:ind w:left="717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ab/>
      </w:r>
      <w:r>
        <w:rPr>
          <w:rFonts w:ascii="微软雅黑" w:hAnsi="微软雅黑" w:eastAsia="微软雅黑" w:cs="微软雅黑"/>
          <w:spacing w:val="15"/>
          <w:sz w:val="31"/>
          <w:szCs w:val="31"/>
        </w:rPr>
        <w:t>(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四)  绩效目标设置情况</w:t>
      </w:r>
    </w:p>
    <w:p>
      <w:pPr>
        <w:spacing w:before="188" w:line="276" w:lineRule="auto"/>
        <w:ind w:left="23" w:right="106" w:firstLine="640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6"/>
          <w:sz w:val="31"/>
          <w:szCs w:val="31"/>
        </w:rPr>
        <w:t xml:space="preserve">绩效目标是预算编制的前提和基础，  </w:t>
      </w:r>
      <w:r>
        <w:rPr>
          <w:rFonts w:ascii="Arial" w:hAnsi="Arial" w:eastAsia="Arial" w:cs="Arial"/>
          <w:spacing w:val="6"/>
          <w:sz w:val="31"/>
          <w:szCs w:val="31"/>
        </w:rPr>
        <w:t xml:space="preserve">2021 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年四川省地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 xml:space="preserve">矿局成都水文队 </w:t>
      </w:r>
      <w:r>
        <w:rPr>
          <w:rFonts w:ascii="Arial" w:hAnsi="Arial" w:eastAsia="Arial" w:cs="Arial"/>
          <w:spacing w:val="9"/>
          <w:sz w:val="31"/>
          <w:szCs w:val="31"/>
        </w:rPr>
        <w:t xml:space="preserve">1 00 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万元以上项目按要求编制了绩效目标</w:t>
      </w:r>
      <w:r>
        <w:rPr>
          <w:rFonts w:ascii="Arial" w:hAnsi="Arial" w:eastAsia="Arial" w:cs="Arial"/>
          <w:spacing w:val="8"/>
          <w:sz w:val="31"/>
          <w:szCs w:val="31"/>
        </w:rPr>
        <w:t>,</w:t>
      </w:r>
      <w:r>
        <w:rPr>
          <w:rFonts w:ascii="Arial" w:hAnsi="Arial" w:eastAsia="Arial" w:cs="Arial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从项目完成、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项目效益、满意度等方面设置了绩效指标，  综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5"/>
          <w:sz w:val="31"/>
          <w:szCs w:val="31"/>
        </w:rPr>
        <w:t>合反映项目预期完成的数量、成本、  时效、质量，  预期达</w:t>
      </w:r>
      <w:r>
        <w:rPr>
          <w:rFonts w:ascii="微软雅黑" w:hAnsi="微软雅黑" w:eastAsia="微软雅黑" w:cs="微软雅黑"/>
          <w:spacing w:val="-4"/>
          <w:sz w:val="31"/>
          <w:szCs w:val="31"/>
        </w:rPr>
        <w:t>到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5"/>
          <w:sz w:val="31"/>
          <w:szCs w:val="31"/>
        </w:rPr>
        <w:t>的社会效益、经济效益、  生态效益、  可持续影响以及服务</w:t>
      </w:r>
      <w:r>
        <w:rPr>
          <w:rFonts w:ascii="微软雅黑" w:hAnsi="微软雅黑" w:eastAsia="微软雅黑" w:cs="微软雅黑"/>
          <w:spacing w:val="-4"/>
          <w:sz w:val="31"/>
          <w:szCs w:val="31"/>
        </w:rPr>
        <w:t>对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2"/>
          <w:sz w:val="31"/>
          <w:szCs w:val="31"/>
        </w:rPr>
        <w:t>象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满意度等情况。</w:t>
      </w:r>
    </w:p>
    <w:p>
      <w:pPr>
        <w:spacing w:line="391" w:lineRule="auto"/>
        <w:rPr>
          <w:rFonts w:ascii="Arial"/>
          <w:sz w:val="21"/>
        </w:rPr>
      </w:pPr>
    </w:p>
    <w:p>
      <w:pPr>
        <w:spacing w:before="133" w:line="191" w:lineRule="auto"/>
        <w:ind w:left="669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7"/>
          <w:sz w:val="31"/>
          <w:szCs w:val="31"/>
        </w:rPr>
        <w:t>十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、名词解释</w:t>
      </w:r>
    </w:p>
    <w:p>
      <w:pPr>
        <w:tabs>
          <w:tab w:val="left" w:pos="871"/>
        </w:tabs>
        <w:spacing w:before="179" w:line="270" w:lineRule="auto"/>
        <w:ind w:left="29" w:right="106" w:firstLine="688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ab/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(一)  一般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公共预算拨款收入：  指省级财政当年拨付的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资</w:t>
      </w:r>
      <w:r>
        <w:rPr>
          <w:rFonts w:ascii="微软雅黑" w:hAnsi="微软雅黑" w:eastAsia="微软雅黑" w:cs="微软雅黑"/>
          <w:sz w:val="31"/>
          <w:szCs w:val="31"/>
        </w:rPr>
        <w:t>金。</w:t>
      </w:r>
    </w:p>
    <w:p>
      <w:pPr>
        <w:tabs>
          <w:tab w:val="left" w:pos="866"/>
        </w:tabs>
        <w:spacing w:before="1" w:line="184" w:lineRule="auto"/>
        <w:ind w:left="712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ab/>
      </w:r>
      <w:r>
        <w:rPr>
          <w:rFonts w:ascii="微软雅黑" w:hAnsi="微软雅黑" w:eastAsia="微软雅黑" w:cs="微软雅黑"/>
          <w:spacing w:val="2"/>
          <w:sz w:val="31"/>
          <w:szCs w:val="31"/>
        </w:rPr>
        <w:t xml:space="preserve">(二)  事业收入： 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 xml:space="preserve"> 指事业单位开展专业业务活动及辅助</w:t>
      </w:r>
    </w:p>
    <w:p>
      <w:pPr>
        <w:sectPr>
          <w:pgSz w:w="11906" w:h="16839"/>
          <w:pgMar w:top="1431" w:right="1712" w:bottom="0" w:left="1785" w:header="0" w:footer="0" w:gutter="0"/>
          <w:cols w:space="720" w:num="1"/>
        </w:sectPr>
      </w:pPr>
    </w:p>
    <w:p>
      <w:pPr>
        <w:spacing w:before="211" w:line="190" w:lineRule="auto"/>
        <w:ind w:left="26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2"/>
          <w:sz w:val="31"/>
          <w:szCs w:val="31"/>
        </w:rPr>
        <w:t>活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动所取得的收入。</w:t>
      </w:r>
    </w:p>
    <w:p>
      <w:pPr>
        <w:tabs>
          <w:tab w:val="left" w:pos="871"/>
        </w:tabs>
        <w:spacing w:before="181" w:line="270" w:lineRule="auto"/>
        <w:ind w:left="24" w:right="99" w:firstLine="692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ab/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(三)  事业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单位经营收入：  指事业单位在专业业务活动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6"/>
          <w:sz w:val="31"/>
          <w:szCs w:val="31"/>
        </w:rPr>
        <w:t>及</w:t>
      </w:r>
      <w:r>
        <w:rPr>
          <w:rFonts w:ascii="微软雅黑" w:hAnsi="微软雅黑" w:eastAsia="微软雅黑" w:cs="微软雅黑"/>
          <w:spacing w:val="11"/>
          <w:sz w:val="31"/>
          <w:szCs w:val="31"/>
        </w:rPr>
        <w:t>其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辅助活动之外开展非独立核算经营活动取得的收入。</w:t>
      </w:r>
    </w:p>
    <w:p>
      <w:pPr>
        <w:tabs>
          <w:tab w:val="left" w:pos="871"/>
        </w:tabs>
        <w:spacing w:before="1" w:line="270" w:lineRule="auto"/>
        <w:ind w:left="32" w:right="99" w:firstLine="685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ab/>
      </w:r>
      <w:r>
        <w:rPr>
          <w:rFonts w:ascii="微软雅黑" w:hAnsi="微软雅黑" w:eastAsia="微软雅黑" w:cs="微软雅黑"/>
          <w:spacing w:val="-9"/>
          <w:sz w:val="31"/>
          <w:szCs w:val="31"/>
        </w:rPr>
        <w:t>(</w:t>
      </w:r>
      <w:r>
        <w:rPr>
          <w:rFonts w:ascii="微软雅黑" w:hAnsi="微软雅黑" w:eastAsia="微软雅黑" w:cs="微软雅黑"/>
          <w:spacing w:val="-6"/>
          <w:sz w:val="31"/>
          <w:szCs w:val="31"/>
        </w:rPr>
        <w:t>四)  其他收入： 指除上述</w:t>
      </w:r>
      <w:r>
        <w:rPr>
          <w:rFonts w:ascii="Arial" w:hAnsi="Arial" w:eastAsia="Arial" w:cs="Arial"/>
          <w:spacing w:val="-6"/>
          <w:sz w:val="31"/>
          <w:szCs w:val="31"/>
        </w:rPr>
        <w:t>“</w:t>
      </w:r>
      <w:r>
        <w:rPr>
          <w:rFonts w:ascii="微软雅黑" w:hAnsi="微软雅黑" w:eastAsia="微软雅黑" w:cs="微软雅黑"/>
          <w:spacing w:val="-6"/>
          <w:sz w:val="31"/>
          <w:szCs w:val="31"/>
        </w:rPr>
        <w:t>一般公共预算拨款收入</w:t>
      </w:r>
      <w:r>
        <w:rPr>
          <w:rFonts w:ascii="Arial" w:hAnsi="Arial" w:eastAsia="Arial" w:cs="Arial"/>
          <w:spacing w:val="-6"/>
          <w:sz w:val="31"/>
          <w:szCs w:val="31"/>
        </w:rPr>
        <w:t>”</w:t>
      </w:r>
      <w:r>
        <w:rPr>
          <w:rFonts w:ascii="微软雅黑" w:hAnsi="微软雅黑" w:eastAsia="微软雅黑" w:cs="微软雅黑"/>
          <w:spacing w:val="-6"/>
          <w:sz w:val="31"/>
          <w:szCs w:val="31"/>
        </w:rPr>
        <w:t>、</w:t>
      </w:r>
      <w:r>
        <w:rPr>
          <w:rFonts w:ascii="Arial" w:hAnsi="Arial" w:eastAsia="Arial" w:cs="Arial"/>
          <w:spacing w:val="-6"/>
          <w:sz w:val="31"/>
          <w:szCs w:val="31"/>
        </w:rPr>
        <w:t>“</w:t>
      </w:r>
      <w:r>
        <w:rPr>
          <w:rFonts w:ascii="微软雅黑" w:hAnsi="微软雅黑" w:eastAsia="微软雅黑" w:cs="微软雅黑"/>
          <w:spacing w:val="-6"/>
          <w:sz w:val="31"/>
          <w:szCs w:val="31"/>
        </w:rPr>
        <w:t>事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2"/>
          <w:sz w:val="31"/>
          <w:szCs w:val="31"/>
        </w:rPr>
        <w:t>业收入</w:t>
      </w:r>
      <w:r>
        <w:rPr>
          <w:rFonts w:ascii="Arial" w:hAnsi="Arial" w:eastAsia="Arial" w:cs="Arial"/>
          <w:spacing w:val="-2"/>
          <w:sz w:val="31"/>
          <w:szCs w:val="31"/>
        </w:rPr>
        <w:t>”</w:t>
      </w:r>
      <w:r>
        <w:rPr>
          <w:rFonts w:ascii="微软雅黑" w:hAnsi="微软雅黑" w:eastAsia="微软雅黑" w:cs="微软雅黑"/>
          <w:spacing w:val="-2"/>
          <w:sz w:val="31"/>
          <w:szCs w:val="31"/>
        </w:rPr>
        <w:t>、</w:t>
      </w:r>
      <w:r>
        <w:rPr>
          <w:rFonts w:ascii="Arial" w:hAnsi="Arial" w:eastAsia="Arial" w:cs="Arial"/>
          <w:spacing w:val="-2"/>
          <w:sz w:val="31"/>
          <w:szCs w:val="31"/>
        </w:rPr>
        <w:t>“</w:t>
      </w:r>
      <w:r>
        <w:rPr>
          <w:rFonts w:ascii="微软雅黑" w:hAnsi="微软雅黑" w:eastAsia="微软雅黑" w:cs="微软雅黑"/>
          <w:spacing w:val="-2"/>
          <w:sz w:val="31"/>
          <w:szCs w:val="31"/>
        </w:rPr>
        <w:t>事业单位经营收入</w:t>
      </w:r>
      <w:r>
        <w:rPr>
          <w:rFonts w:ascii="Arial" w:hAnsi="Arial" w:eastAsia="Arial" w:cs="Arial"/>
          <w:spacing w:val="-1"/>
          <w:sz w:val="31"/>
          <w:szCs w:val="31"/>
        </w:rPr>
        <w:t>”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等以外的收入。</w:t>
      </w:r>
    </w:p>
    <w:p>
      <w:pPr>
        <w:tabs>
          <w:tab w:val="left" w:pos="871"/>
        </w:tabs>
        <w:spacing w:before="1" w:line="270" w:lineRule="auto"/>
        <w:ind w:left="23" w:right="99" w:firstLine="694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ab/>
      </w:r>
      <w:r>
        <w:rPr>
          <w:rFonts w:ascii="微软雅黑" w:hAnsi="微软雅黑" w:eastAsia="微软雅黑" w:cs="微软雅黑"/>
          <w:spacing w:val="-5"/>
          <w:sz w:val="31"/>
          <w:szCs w:val="31"/>
        </w:rPr>
        <w:t>(五)  上年结转：  指以前年度尚未完成，  结转到本年</w:t>
      </w:r>
      <w:r>
        <w:rPr>
          <w:rFonts w:ascii="微软雅黑" w:hAnsi="微软雅黑" w:eastAsia="微软雅黑" w:cs="微软雅黑"/>
          <w:spacing w:val="-3"/>
          <w:sz w:val="31"/>
          <w:szCs w:val="31"/>
        </w:rPr>
        <w:t>仍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按原规定用途继续使用的资金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。</w:t>
      </w:r>
    </w:p>
    <w:p>
      <w:pPr>
        <w:tabs>
          <w:tab w:val="left" w:pos="871"/>
        </w:tabs>
        <w:spacing w:before="3" w:line="270" w:lineRule="auto"/>
        <w:ind w:left="23" w:firstLine="694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ab/>
      </w:r>
      <w:r>
        <w:rPr>
          <w:rFonts w:ascii="微软雅黑" w:hAnsi="微软雅黑" w:eastAsia="微软雅黑" w:cs="微软雅黑"/>
          <w:spacing w:val="11"/>
          <w:sz w:val="31"/>
          <w:szCs w:val="31"/>
        </w:rPr>
        <w:t>(六) 教育支出 (类) 职业教育 (款) 中等职业教育(项)：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 xml:space="preserve">指用于局举办的中等专业学校  (四川矿产机电技师学院)  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的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支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出。</w:t>
      </w:r>
    </w:p>
    <w:p>
      <w:pPr>
        <w:tabs>
          <w:tab w:val="left" w:pos="871"/>
        </w:tabs>
        <w:spacing w:before="2" w:line="270" w:lineRule="auto"/>
        <w:ind w:left="23" w:firstLine="694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ab/>
      </w:r>
      <w:r>
        <w:rPr>
          <w:rFonts w:ascii="微软雅黑" w:hAnsi="微软雅黑" w:eastAsia="微软雅黑" w:cs="微软雅黑"/>
          <w:spacing w:val="18"/>
          <w:sz w:val="31"/>
          <w:szCs w:val="31"/>
        </w:rPr>
        <w:t>(七) 教育支出 (类) 进修及培训 (款) 培训支出 (项)</w:t>
      </w:r>
      <w:r>
        <w:rPr>
          <w:rFonts w:ascii="微软雅黑" w:hAnsi="微软雅黑" w:eastAsia="微软雅黑" w:cs="微软雅黑"/>
          <w:spacing w:val="12"/>
          <w:sz w:val="31"/>
          <w:szCs w:val="31"/>
        </w:rPr>
        <w:t>：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6"/>
          <w:sz w:val="31"/>
          <w:szCs w:val="31"/>
        </w:rPr>
        <w:t>指</w:t>
      </w:r>
      <w:r>
        <w:rPr>
          <w:rFonts w:ascii="微软雅黑" w:hAnsi="微软雅黑" w:eastAsia="微软雅黑" w:cs="微软雅黑"/>
          <w:spacing w:val="12"/>
          <w:sz w:val="31"/>
          <w:szCs w:val="31"/>
        </w:rPr>
        <w:t>用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于局机关及所属事业单位安排的用于培训的支出。</w:t>
      </w:r>
    </w:p>
    <w:p>
      <w:pPr>
        <w:tabs>
          <w:tab w:val="left" w:pos="871"/>
        </w:tabs>
        <w:spacing w:before="2" w:line="270" w:lineRule="auto"/>
        <w:ind w:left="26" w:right="97" w:firstLine="690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ab/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(八)  社会保障和就业支出  (类)  行政事业单位养老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支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1"/>
          <w:sz w:val="31"/>
          <w:szCs w:val="31"/>
        </w:rPr>
        <w:t>出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 xml:space="preserve">  (款)  事业单位离退休  (项)：  指用于局属事业单位离休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人员工资及生活补贴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。</w:t>
      </w:r>
    </w:p>
    <w:p>
      <w:pPr>
        <w:tabs>
          <w:tab w:val="left" w:pos="871"/>
        </w:tabs>
        <w:spacing w:before="3" w:line="270" w:lineRule="auto"/>
        <w:ind w:left="22" w:right="5" w:firstLine="695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ab/>
      </w:r>
      <w:r>
        <w:rPr>
          <w:rFonts w:ascii="微软雅黑" w:hAnsi="微软雅黑" w:eastAsia="微软雅黑" w:cs="微软雅黑"/>
          <w:spacing w:val="18"/>
          <w:sz w:val="31"/>
          <w:szCs w:val="31"/>
        </w:rPr>
        <w:t>(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九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) 社会保障和就业 (类) 行政事业单位养老支出(款)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机关事业单位基本养老保险缴费支出  (项)：  指部门实施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养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5"/>
          <w:sz w:val="31"/>
          <w:szCs w:val="31"/>
        </w:rPr>
        <w:t>老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保险制度由单位缴纳的养老保险费的支出。</w:t>
      </w:r>
    </w:p>
    <w:p>
      <w:pPr>
        <w:tabs>
          <w:tab w:val="left" w:pos="789"/>
        </w:tabs>
        <w:spacing w:before="3" w:line="270" w:lineRule="auto"/>
        <w:ind w:left="22" w:right="6" w:firstLine="611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ab/>
      </w:r>
      <w:r>
        <w:rPr>
          <w:rFonts w:ascii="微软雅黑" w:hAnsi="微软雅黑" w:eastAsia="微软雅黑" w:cs="微软雅黑"/>
          <w:spacing w:val="17"/>
          <w:sz w:val="31"/>
          <w:szCs w:val="31"/>
        </w:rPr>
        <w:t>(</w:t>
      </w:r>
      <w:r>
        <w:rPr>
          <w:rFonts w:ascii="微软雅黑" w:hAnsi="微软雅黑" w:eastAsia="微软雅黑" w:cs="微软雅黑"/>
          <w:spacing w:val="12"/>
          <w:sz w:val="31"/>
          <w:szCs w:val="31"/>
        </w:rPr>
        <w:t>十) 社会保障和就业 (类) 行政事业单位养老支出(款)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机关事业单位职业年金缴费支出  (项)：  指部门实施养老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保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1"/>
          <w:sz w:val="31"/>
          <w:szCs w:val="31"/>
        </w:rPr>
        <w:t>险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制度由单位缴纳的职业年金的支出。</w:t>
      </w:r>
    </w:p>
    <w:p>
      <w:pPr>
        <w:tabs>
          <w:tab w:val="left" w:pos="871"/>
        </w:tabs>
        <w:spacing w:before="2" w:line="284" w:lineRule="auto"/>
        <w:ind w:left="21" w:right="99" w:firstLine="696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ab/>
      </w:r>
      <w:r>
        <w:rPr>
          <w:rFonts w:ascii="微软雅黑" w:hAnsi="微软雅黑" w:eastAsia="微软雅黑" w:cs="微软雅黑"/>
          <w:spacing w:val="14"/>
          <w:sz w:val="31"/>
          <w:szCs w:val="31"/>
        </w:rPr>
        <w:t>(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十一)  社会保障和就业支出  (类)  抚恤  (款)  死亡抚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恤  (项)：  指用于局属事业单位职工死亡抚恤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金</w:t>
      </w:r>
      <w:r>
        <w:rPr>
          <w:rFonts w:ascii="微软雅黑" w:hAnsi="微软雅黑" w:eastAsia="微软雅黑" w:cs="微软雅黑"/>
          <w:sz w:val="31"/>
          <w:szCs w:val="31"/>
        </w:rPr>
        <w:t>。</w:t>
      </w:r>
    </w:p>
    <w:p>
      <w:pPr>
        <w:sectPr>
          <w:pgSz w:w="11906" w:h="16839"/>
          <w:pgMar w:top="1431" w:right="1719" w:bottom="0" w:left="1785" w:header="0" w:footer="0" w:gutter="0"/>
          <w:cols w:space="720" w:num="1"/>
        </w:sectPr>
      </w:pPr>
    </w:p>
    <w:p>
      <w:pPr>
        <w:tabs>
          <w:tab w:val="left" w:pos="868"/>
        </w:tabs>
        <w:spacing w:before="214" w:line="270" w:lineRule="auto"/>
        <w:ind w:left="30" w:right="91" w:firstLine="683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ab/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(十二)  社会保障和就业  (类)  其他社会保障和就业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支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出  (款)  其他社会保障和就业支出  (项)：  指用于行政事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业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单位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离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退休其他方面的支出  (</w:t>
      </w:r>
      <w:r>
        <w:rPr>
          <w:rFonts w:ascii="Arial" w:hAnsi="Arial" w:eastAsia="Arial" w:cs="Arial"/>
          <w:spacing w:val="5"/>
          <w:sz w:val="31"/>
          <w:szCs w:val="31"/>
        </w:rPr>
        <w:t xml:space="preserve">6.30 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人员特殊困难补助) 。</w:t>
      </w:r>
    </w:p>
    <w:p>
      <w:pPr>
        <w:tabs>
          <w:tab w:val="left" w:pos="233"/>
          <w:tab w:val="left" w:pos="871"/>
        </w:tabs>
        <w:spacing w:before="2" w:line="270" w:lineRule="auto"/>
        <w:ind w:left="20" w:right="92" w:firstLine="697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ab/>
      </w:r>
      <w:r>
        <w:rPr>
          <w:rFonts w:ascii="微软雅黑" w:hAnsi="微软雅黑" w:eastAsia="微软雅黑" w:cs="微软雅黑"/>
          <w:spacing w:val="14"/>
          <w:sz w:val="31"/>
          <w:szCs w:val="31"/>
        </w:rPr>
        <w:t>(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十三)  卫生健康支出  (类)  公立医院  (款)  行业医院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z w:val="31"/>
          <w:szCs w:val="31"/>
        </w:rPr>
        <w:tab/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(项)：  指用于局下属地质医院人员工资津补贴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、  其他社会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6"/>
          <w:sz w:val="31"/>
          <w:szCs w:val="31"/>
        </w:rPr>
        <w:t>保</w:t>
      </w:r>
      <w:r>
        <w:rPr>
          <w:rFonts w:ascii="微软雅黑" w:hAnsi="微软雅黑" w:eastAsia="微软雅黑" w:cs="微软雅黑"/>
          <w:spacing w:val="12"/>
          <w:sz w:val="31"/>
          <w:szCs w:val="31"/>
        </w:rPr>
        <w:t>障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缴费等支出以及保证单位日常运转费用支出。</w:t>
      </w:r>
    </w:p>
    <w:p>
      <w:pPr>
        <w:tabs>
          <w:tab w:val="left" w:pos="871"/>
        </w:tabs>
        <w:spacing w:before="2" w:line="270" w:lineRule="auto"/>
        <w:ind w:left="25" w:right="90" w:firstLine="692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ab/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(十四)  卫生健康支出  (类)  行政事业单位医疗  (款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)</w:t>
      </w:r>
      <w:r>
        <w:rPr>
          <w:rFonts w:ascii="微软雅黑" w:hAnsi="微软雅黑" w:eastAsia="微软雅黑" w:cs="微软雅黑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pacing w:val="16"/>
          <w:sz w:val="31"/>
          <w:szCs w:val="31"/>
        </w:rPr>
        <w:t>事业</w:t>
      </w:r>
      <w:r>
        <w:rPr>
          <w:rFonts w:ascii="微软雅黑" w:hAnsi="微软雅黑" w:eastAsia="微软雅黑" w:cs="微软雅黑"/>
          <w:spacing w:val="15"/>
          <w:sz w:val="31"/>
          <w:szCs w:val="31"/>
        </w:rPr>
        <w:t>单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位医疗  (项)：  指局机关及所属事业单位用于缴纳单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位基本医疗保险支出。</w:t>
      </w:r>
    </w:p>
    <w:p>
      <w:pPr>
        <w:tabs>
          <w:tab w:val="left" w:pos="871"/>
        </w:tabs>
        <w:spacing w:before="3" w:line="270" w:lineRule="auto"/>
        <w:ind w:left="29" w:right="92" w:firstLine="688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ab/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(十五)  卫生健康支出  (类)  行政事业单位医疗  (款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)</w:t>
      </w:r>
      <w:r>
        <w:rPr>
          <w:rFonts w:ascii="微软雅黑" w:hAnsi="微软雅黑" w:eastAsia="微软雅黑" w:cs="微软雅黑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 xml:space="preserve">公务员医疗补助  (项)：  指局机关  (参公管理事业单位)  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用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4"/>
          <w:sz w:val="31"/>
          <w:szCs w:val="31"/>
        </w:rPr>
        <w:t>于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集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中缴纳公务员医疗补助支出。</w:t>
      </w:r>
    </w:p>
    <w:p>
      <w:pPr>
        <w:tabs>
          <w:tab w:val="left" w:pos="871"/>
        </w:tabs>
        <w:spacing w:before="3" w:line="270" w:lineRule="auto"/>
        <w:ind w:left="21" w:firstLine="696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ab/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(十六)  资源勘探信息等支出 (类)  资源勘探开发 (款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)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行政运行  (项)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：  指局机关用于保障机构正常运行、  开展日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常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工作的基本支出。</w:t>
      </w:r>
    </w:p>
    <w:p>
      <w:pPr>
        <w:tabs>
          <w:tab w:val="left" w:pos="871"/>
        </w:tabs>
        <w:spacing w:before="3" w:line="270" w:lineRule="auto"/>
        <w:ind w:left="23" w:firstLine="694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ab/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(十七)  资源勘探信息等支出 (类)  资源勘探开发 (款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)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其他资源勘探业支出  (项)：  指局所属事业单位用于保障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机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2"/>
          <w:sz w:val="31"/>
          <w:szCs w:val="31"/>
        </w:rPr>
        <w:t>构正常运行、  开展日常工作的基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本支出。</w:t>
      </w:r>
    </w:p>
    <w:p>
      <w:pPr>
        <w:tabs>
          <w:tab w:val="left" w:pos="871"/>
        </w:tabs>
        <w:spacing w:before="3" w:line="270" w:lineRule="auto"/>
        <w:ind w:left="23" w:right="92" w:firstLine="694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ab/>
      </w:r>
      <w:r>
        <w:rPr>
          <w:rFonts w:ascii="微软雅黑" w:hAnsi="微软雅黑" w:eastAsia="微软雅黑" w:cs="微软雅黑"/>
          <w:spacing w:val="14"/>
          <w:sz w:val="31"/>
          <w:szCs w:val="31"/>
        </w:rPr>
        <w:t>(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十八)  住房保障  (类)  住房改革支出  (款)  住房公积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金  (项)：  指用于行政事业单位按规定为在职职工缴纳的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住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房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公积金。</w:t>
      </w:r>
    </w:p>
    <w:p>
      <w:pPr>
        <w:tabs>
          <w:tab w:val="left" w:pos="871"/>
        </w:tabs>
        <w:spacing w:before="1" w:line="284" w:lineRule="auto"/>
        <w:ind w:left="22" w:right="90" w:firstLine="695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ab/>
      </w:r>
      <w:r>
        <w:rPr>
          <w:rFonts w:ascii="微软雅黑" w:hAnsi="微软雅黑" w:eastAsia="微软雅黑" w:cs="微软雅黑"/>
          <w:spacing w:val="14"/>
          <w:sz w:val="31"/>
          <w:szCs w:val="31"/>
        </w:rPr>
        <w:t>(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十九)  住房保障支出  (类)  住房改革支出  (款)  购房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 xml:space="preserve">补贴  (项)： 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指用于按房改规定，  局属蓉内单位向符合条件</w:t>
      </w:r>
    </w:p>
    <w:p>
      <w:pPr>
        <w:sectPr>
          <w:pgSz w:w="11906" w:h="16839"/>
          <w:pgMar w:top="1431" w:right="1725" w:bottom="0" w:left="1785" w:header="0" w:footer="0" w:gutter="0"/>
          <w:cols w:space="720" w:num="1"/>
        </w:sectPr>
      </w:pPr>
    </w:p>
    <w:p>
      <w:pPr>
        <w:spacing w:before="212" w:line="189" w:lineRule="auto"/>
        <w:ind w:left="40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1"/>
          <w:sz w:val="31"/>
          <w:szCs w:val="31"/>
        </w:rPr>
        <w:t>的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无房职工发放的用于购买住房的补贴。</w:t>
      </w:r>
    </w:p>
    <w:p>
      <w:pPr>
        <w:tabs>
          <w:tab w:val="left" w:pos="871"/>
        </w:tabs>
        <w:spacing w:before="182" w:line="270" w:lineRule="auto"/>
        <w:ind w:left="29" w:right="256" w:firstLine="688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ab/>
      </w:r>
      <w:r>
        <w:rPr>
          <w:rFonts w:ascii="微软雅黑" w:hAnsi="微软雅黑" w:eastAsia="微软雅黑" w:cs="微软雅黑"/>
          <w:spacing w:val="-5"/>
          <w:sz w:val="31"/>
          <w:szCs w:val="31"/>
        </w:rPr>
        <w:t>(二十)  基本支出：  指为保证机构正常运转，  完成日</w:t>
      </w:r>
      <w:r>
        <w:rPr>
          <w:rFonts w:ascii="微软雅黑" w:hAnsi="微软雅黑" w:eastAsia="微软雅黑" w:cs="微软雅黑"/>
          <w:spacing w:val="-3"/>
          <w:sz w:val="31"/>
          <w:szCs w:val="31"/>
        </w:rPr>
        <w:t>常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工作任务而发生的人员支出和公用支出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。</w:t>
      </w:r>
    </w:p>
    <w:p>
      <w:pPr>
        <w:tabs>
          <w:tab w:val="left" w:pos="866"/>
        </w:tabs>
        <w:spacing w:before="1" w:line="270" w:lineRule="auto"/>
        <w:ind w:left="23" w:right="257" w:firstLine="688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ab/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(二十一)  项目支出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：  指在基本支出之外为完成特定行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政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任务和事业发展目标所发生的支出。</w:t>
      </w:r>
    </w:p>
    <w:p>
      <w:pPr>
        <w:tabs>
          <w:tab w:val="left" w:pos="821"/>
        </w:tabs>
        <w:spacing w:before="7" w:line="270" w:lineRule="auto"/>
        <w:ind w:left="22" w:firstLine="645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ab/>
      </w:r>
      <w:r>
        <w:rPr>
          <w:rFonts w:ascii="微软雅黑" w:hAnsi="微软雅黑" w:eastAsia="微软雅黑" w:cs="微软雅黑"/>
          <w:spacing w:val="11"/>
          <w:sz w:val="31"/>
          <w:szCs w:val="31"/>
        </w:rPr>
        <w:t xml:space="preserve">(二十二)  </w:t>
      </w:r>
      <w:r>
        <w:rPr>
          <w:rFonts w:ascii="Arial" w:hAnsi="Arial" w:eastAsia="Arial" w:cs="Arial"/>
          <w:spacing w:val="11"/>
          <w:sz w:val="31"/>
          <w:szCs w:val="31"/>
        </w:rPr>
        <w:t>“</w:t>
      </w:r>
      <w:r>
        <w:rPr>
          <w:rFonts w:ascii="微软雅黑" w:hAnsi="微软雅黑" w:eastAsia="微软雅黑" w:cs="微软雅黑"/>
          <w:spacing w:val="11"/>
          <w:sz w:val="31"/>
          <w:szCs w:val="31"/>
        </w:rPr>
        <w:t>三公</w:t>
      </w:r>
      <w:r>
        <w:rPr>
          <w:rFonts w:ascii="Arial" w:hAnsi="Arial" w:eastAsia="Arial" w:cs="Arial"/>
          <w:spacing w:val="11"/>
          <w:sz w:val="31"/>
          <w:szCs w:val="31"/>
        </w:rPr>
        <w:t>”</w:t>
      </w:r>
      <w:r>
        <w:rPr>
          <w:rFonts w:ascii="微软雅黑" w:hAnsi="微软雅黑" w:eastAsia="微软雅黑" w:cs="微软雅黑"/>
          <w:spacing w:val="11"/>
          <w:sz w:val="31"/>
          <w:szCs w:val="31"/>
        </w:rPr>
        <w:t>经费： 纳入财政厅预决算管理的</w:t>
      </w:r>
      <w:r>
        <w:rPr>
          <w:rFonts w:ascii="Arial" w:hAnsi="Arial" w:eastAsia="Arial" w:cs="Arial"/>
          <w:spacing w:val="11"/>
          <w:sz w:val="31"/>
          <w:szCs w:val="31"/>
        </w:rPr>
        <w:t>“</w:t>
      </w:r>
      <w:r>
        <w:rPr>
          <w:rFonts w:ascii="微软雅黑" w:hAnsi="微软雅黑" w:eastAsia="微软雅黑" w:cs="微软雅黑"/>
          <w:spacing w:val="11"/>
          <w:sz w:val="31"/>
          <w:szCs w:val="31"/>
        </w:rPr>
        <w:t>三公</w:t>
      </w:r>
      <w:r>
        <w:rPr>
          <w:rFonts w:ascii="Arial" w:hAnsi="Arial" w:eastAsia="Arial" w:cs="Arial"/>
          <w:spacing w:val="11"/>
          <w:sz w:val="31"/>
          <w:szCs w:val="31"/>
        </w:rPr>
        <w:t>”</w:t>
      </w:r>
      <w:r>
        <w:rPr>
          <w:rFonts w:ascii="Arial" w:hAnsi="Arial" w:eastAsia="Arial" w:cs="Arial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经费，  是指部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门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用财政拨款安排的因公出国  (境)  费、公务</w:t>
      </w:r>
      <w:r>
        <w:rPr>
          <w:rFonts w:ascii="微软雅黑" w:hAnsi="微软雅黑" w:eastAsia="微软雅黑" w:cs="微软雅黑"/>
          <w:sz w:val="31"/>
          <w:szCs w:val="31"/>
        </w:rPr>
        <w:t xml:space="preserve">   </w:t>
      </w:r>
      <w:r>
        <w:rPr>
          <w:rFonts w:ascii="微软雅黑" w:hAnsi="微软雅黑" w:eastAsia="微软雅黑" w:cs="微软雅黑"/>
          <w:spacing w:val="-4"/>
          <w:sz w:val="31"/>
          <w:szCs w:val="31"/>
        </w:rPr>
        <w:t>用</w:t>
      </w:r>
      <w:r>
        <w:rPr>
          <w:rFonts w:ascii="微软雅黑" w:hAnsi="微软雅黑" w:eastAsia="微软雅黑" w:cs="微软雅黑"/>
          <w:spacing w:val="-3"/>
          <w:sz w:val="31"/>
          <w:szCs w:val="31"/>
        </w:rPr>
        <w:t>车购置及运行费和公务接待费。  其中，  因公出国  (境)  费</w:t>
      </w:r>
      <w:r>
        <w:rPr>
          <w:rFonts w:ascii="微软雅黑" w:hAnsi="微软雅黑" w:eastAsia="微软雅黑" w:cs="微软雅黑"/>
          <w:sz w:val="31"/>
          <w:szCs w:val="31"/>
        </w:rPr>
        <w:t xml:space="preserve">  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反映单位公务出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国  (境)  的国际旅费、  国外城市间交通费、</w:t>
      </w:r>
      <w:r>
        <w:rPr>
          <w:rFonts w:ascii="微软雅黑" w:hAnsi="微软雅黑" w:eastAsia="微软雅黑" w:cs="微软雅黑"/>
          <w:sz w:val="31"/>
          <w:szCs w:val="31"/>
        </w:rPr>
        <w:t xml:space="preserve">   </w:t>
      </w:r>
      <w:r>
        <w:rPr>
          <w:rFonts w:ascii="微软雅黑" w:hAnsi="微软雅黑" w:eastAsia="微软雅黑" w:cs="微软雅黑"/>
          <w:spacing w:val="-5"/>
          <w:sz w:val="31"/>
          <w:szCs w:val="31"/>
        </w:rPr>
        <w:t>住宿费、伙食费、培训费、  公杂费等支出；  公务用车购置</w:t>
      </w:r>
      <w:r>
        <w:rPr>
          <w:rFonts w:ascii="微软雅黑" w:hAnsi="微软雅黑" w:eastAsia="微软雅黑" w:cs="微软雅黑"/>
          <w:spacing w:val="-4"/>
          <w:sz w:val="31"/>
          <w:szCs w:val="31"/>
        </w:rPr>
        <w:t>及</w:t>
      </w:r>
      <w:r>
        <w:rPr>
          <w:rFonts w:ascii="微软雅黑" w:hAnsi="微软雅黑" w:eastAsia="微软雅黑" w:cs="微软雅黑"/>
          <w:sz w:val="31"/>
          <w:szCs w:val="31"/>
        </w:rPr>
        <w:t xml:space="preserve">   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 xml:space="preserve">运行费反映单位公务用车车辆购置支出  (含车辆购置税)  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及</w:t>
      </w:r>
      <w:r>
        <w:rPr>
          <w:rFonts w:ascii="微软雅黑" w:hAnsi="微软雅黑" w:eastAsia="微软雅黑" w:cs="微软雅黑"/>
          <w:sz w:val="31"/>
          <w:szCs w:val="31"/>
        </w:rPr>
        <w:t xml:space="preserve">  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租用费、燃料费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、维修费、过路过桥费、保险费等支出；  公</w:t>
      </w:r>
      <w:r>
        <w:rPr>
          <w:rFonts w:ascii="微软雅黑" w:hAnsi="微软雅黑" w:eastAsia="微软雅黑" w:cs="微软雅黑"/>
          <w:sz w:val="31"/>
          <w:szCs w:val="31"/>
        </w:rPr>
        <w:t xml:space="preserve">   </w:t>
      </w:r>
      <w:r>
        <w:rPr>
          <w:rFonts w:ascii="微软雅黑" w:hAnsi="微软雅黑" w:eastAsia="微软雅黑" w:cs="微软雅黑"/>
          <w:spacing w:val="16"/>
          <w:sz w:val="31"/>
          <w:szCs w:val="31"/>
        </w:rPr>
        <w:t>务</w:t>
      </w:r>
      <w:r>
        <w:rPr>
          <w:rFonts w:ascii="微软雅黑" w:hAnsi="微软雅黑" w:eastAsia="微软雅黑" w:cs="微软雅黑"/>
          <w:spacing w:val="11"/>
          <w:sz w:val="31"/>
          <w:szCs w:val="31"/>
        </w:rPr>
        <w:t>接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待费反映单位按规定开支的各类公务接待支出。</w:t>
      </w:r>
    </w:p>
    <w:p>
      <w:pPr>
        <w:spacing w:before="1" w:line="189" w:lineRule="auto"/>
        <w:ind w:left="39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-18"/>
          <w:sz w:val="31"/>
          <w:szCs w:val="31"/>
        </w:rPr>
        <w:t>附</w:t>
      </w:r>
      <w:r>
        <w:rPr>
          <w:rFonts w:ascii="微软雅黑" w:hAnsi="微软雅黑" w:eastAsia="微软雅黑" w:cs="微软雅黑"/>
          <w:spacing w:val="-13"/>
          <w:sz w:val="31"/>
          <w:szCs w:val="31"/>
        </w:rPr>
        <w:t xml:space="preserve">件：  表 </w:t>
      </w:r>
      <w:r>
        <w:rPr>
          <w:rFonts w:ascii="Arial" w:hAnsi="Arial" w:eastAsia="Arial" w:cs="Arial"/>
          <w:spacing w:val="-13"/>
          <w:sz w:val="31"/>
          <w:szCs w:val="31"/>
        </w:rPr>
        <w:t>1 .</w:t>
      </w:r>
      <w:r>
        <w:rPr>
          <w:rFonts w:ascii="微软雅黑" w:hAnsi="微软雅黑" w:eastAsia="微软雅黑" w:cs="微软雅黑"/>
          <w:spacing w:val="-13"/>
          <w:sz w:val="31"/>
          <w:szCs w:val="31"/>
        </w:rPr>
        <w:t>单位收支总表</w:t>
      </w:r>
    </w:p>
    <w:p>
      <w:pPr>
        <w:spacing w:before="179" w:line="600" w:lineRule="exact"/>
        <w:ind w:left="983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-18"/>
          <w:position w:val="21"/>
          <w:sz w:val="31"/>
          <w:szCs w:val="31"/>
        </w:rPr>
        <w:t>表</w:t>
      </w:r>
      <w:r>
        <w:rPr>
          <w:rFonts w:ascii="微软雅黑" w:hAnsi="微软雅黑" w:eastAsia="微软雅黑" w:cs="微软雅黑"/>
          <w:spacing w:val="-10"/>
          <w:position w:val="21"/>
          <w:sz w:val="31"/>
          <w:szCs w:val="31"/>
        </w:rPr>
        <w:t xml:space="preserve"> </w:t>
      </w:r>
      <w:r>
        <w:rPr>
          <w:rFonts w:ascii="Arial" w:hAnsi="Arial" w:eastAsia="Arial" w:cs="Arial"/>
          <w:spacing w:val="-9"/>
          <w:position w:val="21"/>
          <w:sz w:val="31"/>
          <w:szCs w:val="31"/>
        </w:rPr>
        <w:t>1 -1 .</w:t>
      </w:r>
      <w:r>
        <w:rPr>
          <w:rFonts w:ascii="微软雅黑" w:hAnsi="微软雅黑" w:eastAsia="微软雅黑" w:cs="微软雅黑"/>
          <w:spacing w:val="-9"/>
          <w:position w:val="21"/>
          <w:sz w:val="31"/>
          <w:szCs w:val="31"/>
        </w:rPr>
        <w:t>单位收入总表</w:t>
      </w:r>
    </w:p>
    <w:p>
      <w:pPr>
        <w:spacing w:before="1" w:line="189" w:lineRule="auto"/>
        <w:ind w:left="983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-4"/>
          <w:sz w:val="31"/>
          <w:szCs w:val="31"/>
        </w:rPr>
        <w:t xml:space="preserve">表 </w:t>
      </w:r>
      <w:r>
        <w:rPr>
          <w:rFonts w:ascii="Arial" w:hAnsi="Arial" w:eastAsia="Arial" w:cs="Arial"/>
          <w:spacing w:val="-4"/>
          <w:sz w:val="31"/>
          <w:szCs w:val="31"/>
        </w:rPr>
        <w:t>1 -2.</w:t>
      </w:r>
      <w:r>
        <w:rPr>
          <w:rFonts w:ascii="微软雅黑" w:hAnsi="微软雅黑" w:eastAsia="微软雅黑" w:cs="微软雅黑"/>
          <w:spacing w:val="-4"/>
          <w:sz w:val="31"/>
          <w:szCs w:val="31"/>
        </w:rPr>
        <w:t>单位支出总</w:t>
      </w:r>
      <w:r>
        <w:rPr>
          <w:rFonts w:ascii="微软雅黑" w:hAnsi="微软雅黑" w:eastAsia="微软雅黑" w:cs="微软雅黑"/>
          <w:spacing w:val="-2"/>
          <w:sz w:val="31"/>
          <w:szCs w:val="31"/>
        </w:rPr>
        <w:t>表</w:t>
      </w:r>
    </w:p>
    <w:p>
      <w:pPr>
        <w:spacing w:before="180" w:line="189" w:lineRule="auto"/>
        <w:ind w:left="983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6"/>
          <w:sz w:val="31"/>
          <w:szCs w:val="31"/>
        </w:rPr>
        <w:t xml:space="preserve">表 </w:t>
      </w:r>
      <w:r>
        <w:rPr>
          <w:rFonts w:ascii="Arial" w:hAnsi="Arial" w:eastAsia="Arial" w:cs="Arial"/>
          <w:spacing w:val="6"/>
          <w:sz w:val="31"/>
          <w:szCs w:val="31"/>
        </w:rPr>
        <w:t>2.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财政拨款收支预算总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表</w:t>
      </w:r>
    </w:p>
    <w:p>
      <w:pPr>
        <w:spacing w:before="182" w:line="270" w:lineRule="auto"/>
        <w:ind w:left="983" w:right="657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3"/>
          <w:sz w:val="31"/>
          <w:szCs w:val="31"/>
        </w:rPr>
        <w:t xml:space="preserve">表 </w:t>
      </w:r>
      <w:r>
        <w:rPr>
          <w:rFonts w:ascii="Arial" w:hAnsi="Arial" w:eastAsia="Arial" w:cs="Arial"/>
          <w:spacing w:val="3"/>
          <w:sz w:val="31"/>
          <w:szCs w:val="31"/>
        </w:rPr>
        <w:t>2-1 .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财政拨款支出预算表  (政府经济分类科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目</w:t>
      </w:r>
      <w:r>
        <w:rPr>
          <w:rFonts w:ascii="微软雅黑" w:hAnsi="微软雅黑" w:eastAsia="微软雅黑" w:cs="微软雅黑"/>
          <w:sz w:val="31"/>
          <w:szCs w:val="31"/>
        </w:rPr>
        <w:t xml:space="preserve">) 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 xml:space="preserve">表 </w:t>
      </w:r>
      <w:r>
        <w:rPr>
          <w:rFonts w:ascii="Arial" w:hAnsi="Arial" w:eastAsia="Arial" w:cs="Arial"/>
          <w:spacing w:val="6"/>
          <w:sz w:val="31"/>
          <w:szCs w:val="31"/>
        </w:rPr>
        <w:t>3.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一般公共预算支出预算表</w:t>
      </w:r>
    </w:p>
    <w:p>
      <w:pPr>
        <w:spacing w:line="599" w:lineRule="exact"/>
        <w:ind w:left="983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"/>
          <w:position w:val="21"/>
          <w:sz w:val="31"/>
          <w:szCs w:val="31"/>
        </w:rPr>
        <w:t xml:space="preserve">表 </w:t>
      </w:r>
      <w:r>
        <w:rPr>
          <w:rFonts w:ascii="Arial" w:hAnsi="Arial" w:eastAsia="Arial" w:cs="Arial"/>
          <w:spacing w:val="1"/>
          <w:position w:val="21"/>
          <w:sz w:val="31"/>
          <w:szCs w:val="31"/>
        </w:rPr>
        <w:t>3-1 .</w:t>
      </w:r>
      <w:r>
        <w:rPr>
          <w:rFonts w:ascii="微软雅黑" w:hAnsi="微软雅黑" w:eastAsia="微软雅黑" w:cs="微软雅黑"/>
          <w:spacing w:val="1"/>
          <w:position w:val="21"/>
          <w:sz w:val="31"/>
          <w:szCs w:val="31"/>
        </w:rPr>
        <w:t>一般公共预算基本支</w:t>
      </w:r>
      <w:r>
        <w:rPr>
          <w:rFonts w:ascii="微软雅黑" w:hAnsi="微软雅黑" w:eastAsia="微软雅黑" w:cs="微软雅黑"/>
          <w:position w:val="21"/>
          <w:sz w:val="31"/>
          <w:szCs w:val="31"/>
        </w:rPr>
        <w:t>出预算表</w:t>
      </w:r>
    </w:p>
    <w:p>
      <w:pPr>
        <w:spacing w:before="2" w:line="189" w:lineRule="auto"/>
        <w:ind w:left="983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0"/>
          <w:sz w:val="31"/>
          <w:szCs w:val="31"/>
        </w:rPr>
        <w:t>表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 xml:space="preserve"> </w:t>
      </w:r>
      <w:r>
        <w:rPr>
          <w:rFonts w:ascii="Arial" w:hAnsi="Arial" w:eastAsia="Arial" w:cs="Arial"/>
          <w:spacing w:val="5"/>
          <w:sz w:val="31"/>
          <w:szCs w:val="31"/>
        </w:rPr>
        <w:t>3-2.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一般公共预算项目支出预算表</w:t>
      </w:r>
    </w:p>
    <w:p>
      <w:pPr>
        <w:spacing w:before="181" w:line="286" w:lineRule="auto"/>
        <w:ind w:left="983" w:right="1641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8"/>
          <w:sz w:val="31"/>
          <w:szCs w:val="31"/>
        </w:rPr>
        <w:t>表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 xml:space="preserve"> </w:t>
      </w:r>
      <w:r>
        <w:rPr>
          <w:rFonts w:ascii="Arial" w:hAnsi="Arial" w:eastAsia="Arial" w:cs="Arial"/>
          <w:spacing w:val="6"/>
          <w:sz w:val="31"/>
          <w:szCs w:val="31"/>
        </w:rPr>
        <w:t>3-3.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一般公共预算</w:t>
      </w:r>
      <w:r>
        <w:rPr>
          <w:rFonts w:ascii="Arial" w:hAnsi="Arial" w:eastAsia="Arial" w:cs="Arial"/>
          <w:spacing w:val="6"/>
          <w:sz w:val="31"/>
          <w:szCs w:val="31"/>
        </w:rPr>
        <w:t>“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三公</w:t>
      </w:r>
      <w:r>
        <w:rPr>
          <w:rFonts w:ascii="Arial" w:hAnsi="Arial" w:eastAsia="Arial" w:cs="Arial"/>
          <w:spacing w:val="6"/>
          <w:sz w:val="31"/>
          <w:szCs w:val="31"/>
        </w:rPr>
        <w:t>”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经费支出预算表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表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 xml:space="preserve"> </w:t>
      </w:r>
      <w:r>
        <w:rPr>
          <w:rFonts w:ascii="Arial" w:hAnsi="Arial" w:eastAsia="Arial" w:cs="Arial"/>
          <w:spacing w:val="6"/>
          <w:sz w:val="31"/>
          <w:szCs w:val="31"/>
        </w:rPr>
        <w:t>4.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政府性基金预算支出预算表</w:t>
      </w:r>
    </w:p>
    <w:p>
      <w:pPr>
        <w:sectPr>
          <w:pgSz w:w="11906" w:h="16839"/>
          <w:pgMar w:top="1431" w:right="1562" w:bottom="0" w:left="1785" w:header="0" w:footer="0" w:gutter="0"/>
          <w:cols w:space="720" w:num="1"/>
        </w:sectPr>
      </w:pPr>
    </w:p>
    <w:p>
      <w:pPr>
        <w:spacing w:before="213" w:line="270" w:lineRule="auto"/>
        <w:ind w:left="983" w:right="1098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4"/>
          <w:sz w:val="31"/>
          <w:szCs w:val="31"/>
        </w:rPr>
        <w:t xml:space="preserve">表 </w:t>
      </w:r>
      <w:r>
        <w:rPr>
          <w:rFonts w:ascii="Arial" w:hAnsi="Arial" w:eastAsia="Arial" w:cs="Arial"/>
          <w:spacing w:val="4"/>
          <w:sz w:val="31"/>
          <w:szCs w:val="31"/>
        </w:rPr>
        <w:t>4-1 .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政府性基金预算</w:t>
      </w:r>
      <w:r>
        <w:rPr>
          <w:rFonts w:ascii="Arial" w:hAnsi="Arial" w:eastAsia="Arial" w:cs="Arial"/>
          <w:spacing w:val="2"/>
          <w:sz w:val="31"/>
          <w:szCs w:val="31"/>
        </w:rPr>
        <w:t>“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三公</w:t>
      </w:r>
      <w:r>
        <w:rPr>
          <w:rFonts w:ascii="Arial" w:hAnsi="Arial" w:eastAsia="Arial" w:cs="Arial"/>
          <w:spacing w:val="2"/>
          <w:sz w:val="31"/>
          <w:szCs w:val="31"/>
        </w:rPr>
        <w:t>”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经费支出预算表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2"/>
          <w:sz w:val="31"/>
          <w:szCs w:val="31"/>
        </w:rPr>
        <w:t>表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 xml:space="preserve"> </w:t>
      </w:r>
      <w:r>
        <w:rPr>
          <w:rFonts w:ascii="Arial" w:hAnsi="Arial" w:eastAsia="Arial" w:cs="Arial"/>
          <w:spacing w:val="6"/>
          <w:sz w:val="31"/>
          <w:szCs w:val="31"/>
        </w:rPr>
        <w:t>5.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国有资本经营预算支出预算表</w:t>
      </w:r>
    </w:p>
    <w:p>
      <w:pPr>
        <w:spacing w:before="1" w:line="188" w:lineRule="auto"/>
        <w:ind w:left="983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6"/>
          <w:sz w:val="31"/>
          <w:szCs w:val="31"/>
        </w:rPr>
        <w:t xml:space="preserve">表 </w:t>
      </w:r>
      <w:r>
        <w:rPr>
          <w:rFonts w:ascii="Arial" w:hAnsi="Arial" w:eastAsia="Arial" w:cs="Arial"/>
          <w:spacing w:val="6"/>
          <w:sz w:val="31"/>
          <w:szCs w:val="31"/>
        </w:rPr>
        <w:t xml:space="preserve">6.2021 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年省级单位预算项目绩效目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标</w:t>
      </w:r>
    </w:p>
    <w:sectPr>
      <w:pgSz w:w="11906" w:h="16839"/>
      <w:pgMar w:top="1431" w:right="1785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MTY5YjFmMzQzNzIxNTVlNTUyMWMxYTBjMzA4ZGM1OGEifQ=="/>
  </w:docVars>
  <w:rsids>
    <w:rsidRoot w:val="00000000"/>
    <w:rsid w:val="04F86DBD"/>
    <w:rsid w:val="2CD84308"/>
    <w:rsid w:val="49137521"/>
    <w:rsid w:val="505D19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10</Pages>
  <Words>4008</Words>
  <Characters>4410</Characters>
  <TotalTime>10</TotalTime>
  <ScaleCrop>false</ScaleCrop>
  <LinksUpToDate>false</LinksUpToDate>
  <CharactersWithSpaces>5483</CharactersWithSpaces>
  <Application>WPS Office_11.1.0.11875_F1E327BC-269C-435d-A152-05C5408002CA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2022-08-04T06:54:19Z</dcterms:created>
  <dc:creator>lenovo</dc:creator>
  <cp:lastModifiedBy>蜀秦</cp:lastModifiedBy>
  <dcterms:modified xsi:type="dcterms:W3CDTF">2022-08-04T07:04:35Z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2022-08-04T14:54:18Z</vt:filetime>
  </property>
  <property fmtid="{D5CDD505-2E9C-101B-9397-08002B2CF9AE}" pid="4" name="KSOProductBuildVer">
    <vt:lpwstr>2052-11.1.0.11875</vt:lpwstr>
  </property>
  <property fmtid="{D5CDD505-2E9C-101B-9397-08002B2CF9AE}" pid="5" name="ICV">
    <vt:lpwstr>B635FF2908B844EFAC88C4A0FE06551B</vt:lpwstr>
  </property>
</Properties>
</file>